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6912" w14:textId="77777777" w:rsidR="00A74410" w:rsidRPr="00A74410" w:rsidRDefault="00A74410" w:rsidP="00E75D55">
      <w:pPr>
        <w:bidi/>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د. روبرت </w:t>
      </w:r>
      <w:r w:rsidRPr="00A74410">
        <w:rPr>
          <w:rFonts w:asciiTheme="majorBidi" w:hAnsiTheme="majorBidi" w:cstheme="majorBidi"/>
          <w:b/>
          <w:bCs/>
          <w:sz w:val="28"/>
          <w:szCs w:val="28"/>
        </w:rPr>
        <w:t xml:space="preserve">فانوي ، </w:t>
      </w:r>
      <w:proofErr w:type="spellStart"/>
      <w:r w:rsidRPr="00A74410">
        <w:rPr>
          <w:rFonts w:asciiTheme="majorBidi" w:hAnsiTheme="majorBidi" w:cstheme="majorBidi"/>
          <w:b/>
          <w:bCs/>
          <w:sz w:val="28"/>
          <w:szCs w:val="28"/>
        </w:rPr>
        <w:t>كينجز</w:t>
      </w:r>
      <w:proofErr w:type="spellEnd"/>
      <w:r w:rsidRPr="00A74410">
        <w:rPr>
          <w:rFonts w:asciiTheme="majorBidi" w:hAnsiTheme="majorBidi" w:cstheme="majorBidi"/>
          <w:b/>
          <w:bCs/>
          <w:sz w:val="28"/>
          <w:szCs w:val="28"/>
        </w:rPr>
        <w:t xml:space="preserve"> ، محاضرة 3</w:t>
      </w:r>
    </w:p>
    <w:p w14:paraId="30759B5A" w14:textId="77777777" w:rsidR="00E75D55" w:rsidRPr="00842FD9" w:rsidRDefault="00E75D55" w:rsidP="00E75D55">
      <w:pPr>
        <w:bidi/>
        <w:spacing w:line="360" w:lineRule="auto"/>
        <w:rPr>
          <w:rFonts w:asciiTheme="majorBidi" w:hAnsiTheme="majorBidi" w:cstheme="majorBidi"/>
          <w:sz w:val="28"/>
          <w:szCs w:val="28"/>
        </w:rPr>
      </w:pPr>
      <w:r>
        <w:rPr>
          <w:rFonts w:asciiTheme="majorBidi" w:hAnsiTheme="majorBidi" w:cstheme="majorBidi"/>
          <w:sz w:val="20"/>
          <w:szCs w:val="20"/>
        </w:rPr>
        <w:t xml:space="preserve">© 2012 الدكتور روبرت </w:t>
      </w:r>
      <w:r w:rsidRPr="00E75D55">
        <w:rPr>
          <w:rFonts w:asciiTheme="majorBidi" w:hAnsiTheme="majorBidi" w:cstheme="majorBidi"/>
          <w:sz w:val="20"/>
          <w:szCs w:val="20"/>
        </w:rPr>
        <w:t xml:space="preserve">فانوي والدكتور بيري فيليبس وتيد هيلدبراندت </w:t>
      </w:r>
      <w:r w:rsidRPr="00E75D55">
        <w:rPr>
          <w:rFonts w:asciiTheme="majorBidi" w:hAnsiTheme="majorBidi" w:cstheme="majorBidi"/>
          <w:sz w:val="20"/>
          <w:szCs w:val="20"/>
        </w:rPr>
        <w:br/>
      </w:r>
      <w:r w:rsidR="00842FD9">
        <w:rPr>
          <w:rFonts w:asciiTheme="majorBidi" w:hAnsiTheme="majorBidi" w:cstheme="majorBidi"/>
          <w:sz w:val="28"/>
          <w:szCs w:val="28"/>
        </w:rPr>
        <w:t>1 ملوك 3-11 - سولومون</w:t>
      </w:r>
    </w:p>
    <w:p w14:paraId="2AD58DEF" w14:textId="77777777" w:rsidR="00842FD9" w:rsidRPr="00842FD9" w:rsidRDefault="00842FD9" w:rsidP="00E75D55">
      <w:pPr>
        <w:bidi/>
        <w:spacing w:line="360" w:lineRule="auto"/>
        <w:rPr>
          <w:rFonts w:asciiTheme="majorBidi" w:hAnsiTheme="majorBidi" w:cstheme="majorBidi"/>
          <w:sz w:val="26"/>
          <w:szCs w:val="26"/>
        </w:rPr>
      </w:pPr>
      <w:r w:rsidRPr="00842FD9">
        <w:rPr>
          <w:rFonts w:asciiTheme="majorBidi" w:hAnsiTheme="majorBidi" w:cstheme="majorBidi"/>
          <w:sz w:val="26"/>
          <w:szCs w:val="26"/>
        </w:rPr>
        <w:t xml:space="preserve">و. ١ ملوك ٢: ٥-١٢ تعليمات داود عن ٣ أشخاص: يوآب وبرزلاي وشمعي </w:t>
      </w:r>
      <w:r>
        <w:rPr>
          <w:rFonts w:asciiTheme="majorBidi" w:hAnsiTheme="majorBidi" w:cstheme="majorBidi"/>
          <w:sz w:val="26"/>
          <w:szCs w:val="26"/>
        </w:rPr>
        <w:br/>
        <w:t>٢. برزلاي</w:t>
      </w:r>
    </w:p>
    <w:p w14:paraId="5DB2D32D" w14:textId="77777777" w:rsidR="004D0B70" w:rsidRPr="00A74410" w:rsidRDefault="00E75D55" w:rsidP="00370E9E">
      <w:pPr>
        <w:bidi/>
        <w:spacing w:line="360" w:lineRule="auto"/>
        <w:rPr>
          <w:rFonts w:asciiTheme="majorBidi" w:hAnsiTheme="majorBidi" w:cstheme="majorBidi"/>
          <w:sz w:val="26"/>
          <w:szCs w:val="26"/>
        </w:rPr>
      </w:pPr>
      <w:r w:rsidRPr="00842FD9">
        <w:rPr>
          <w:rFonts w:asciiTheme="majorBidi" w:hAnsiTheme="majorBidi" w:cstheme="majorBidi"/>
          <w:sz w:val="26"/>
          <w:szCs w:val="26"/>
        </w:rPr>
        <w:t xml:space="preserve"> </w:t>
      </w:r>
      <w:r w:rsidRPr="00842FD9">
        <w:rPr>
          <w:rFonts w:asciiTheme="majorBidi" w:hAnsiTheme="majorBidi" w:cstheme="majorBidi"/>
          <w:sz w:val="26"/>
          <w:szCs w:val="26"/>
        </w:rPr>
        <w:tab/>
      </w:r>
      <w:r w:rsidR="00A131C2" w:rsidRPr="00842FD9">
        <w:rPr>
          <w:rFonts w:asciiTheme="majorBidi" w:hAnsiTheme="majorBidi" w:cstheme="majorBidi"/>
          <w:sz w:val="26"/>
          <w:szCs w:val="26"/>
        </w:rPr>
        <w:t>نحن ننظر إلى الآيات من 5 إلى 12 في الفصل 2 من 1 ملوك. أمر داود سليمان بالتعامل مع هؤلاء الأفراد الثلاثة: يوآب وبرزلاي وشمعي. ناقشنا يوآب. الثاني هو برزلّاي. نقرأ في الآية 7 ، "لكن أعمل معطفًا مع بني برزلاي في جلعاد وليكنوا بين الذين يأكلون على مائدتك. وقفوا بجانبي عندما هربت من أخيك أبشالوم "</w:t>
      </w:r>
      <w:r>
        <w:rPr>
          <w:rFonts w:asciiTheme="majorBidi" w:hAnsiTheme="majorBidi" w:cstheme="majorBidi"/>
          <w:sz w:val="26"/>
          <w:szCs w:val="26"/>
        </w:rPr>
        <w:br/>
        <w:t xml:space="preserve"> </w:t>
      </w:r>
      <w:r>
        <w:rPr>
          <w:rFonts w:asciiTheme="majorBidi" w:hAnsiTheme="majorBidi" w:cstheme="majorBidi"/>
          <w:sz w:val="26"/>
          <w:szCs w:val="26"/>
        </w:rPr>
        <w:tab/>
      </w:r>
      <w:r w:rsidR="00216619" w:rsidRPr="00A74410">
        <w:rPr>
          <w:rFonts w:asciiTheme="majorBidi" w:hAnsiTheme="majorBidi" w:cstheme="majorBidi"/>
          <w:sz w:val="26"/>
          <w:szCs w:val="26"/>
        </w:rPr>
        <w:t xml:space="preserve">عندما اضطر داود إلى الفرار </w:t>
      </w:r>
      <w:smartTag w:uri="urn:schemas-microsoft-com:office:smarttags" w:element="City">
        <w:smartTag w:uri="urn:schemas-microsoft-com:office:smarttags" w:element="place">
          <w:r w:rsidR="00216619" w:rsidRPr="00A74410">
            <w:rPr>
              <w:rFonts w:asciiTheme="majorBidi" w:hAnsiTheme="majorBidi" w:cstheme="majorBidi"/>
              <w:sz w:val="26"/>
              <w:szCs w:val="26"/>
            </w:rPr>
            <w:t>Jerusalem</w:t>
          </w:r>
        </w:smartTag>
      </w:smartTag>
      <w:r w:rsidR="00216619" w:rsidRPr="00A74410">
        <w:rPr>
          <w:rFonts w:asciiTheme="majorBidi" w:hAnsiTheme="majorBidi" w:cstheme="majorBidi"/>
          <w:sz w:val="26"/>
          <w:szCs w:val="26"/>
        </w:rPr>
        <w:t>، تلقى المساعدة من برزلاي. تجد ذلك في 2 Sam 17: 27-</w:t>
      </w:r>
      <w:proofErr w:type="gramStart"/>
      <w:r w:rsidR="00216619" w:rsidRPr="00A74410">
        <w:rPr>
          <w:rFonts w:asciiTheme="majorBidi" w:hAnsiTheme="majorBidi" w:cstheme="majorBidi"/>
          <w:sz w:val="26"/>
          <w:szCs w:val="26"/>
        </w:rPr>
        <w:t>29 ،</w:t>
      </w:r>
      <w:proofErr w:type="gramEnd"/>
      <w:r w:rsidR="00216619" w:rsidRPr="00A74410">
        <w:rPr>
          <w:rFonts w:asciiTheme="majorBidi" w:hAnsiTheme="majorBidi" w:cstheme="majorBidi"/>
          <w:sz w:val="26"/>
          <w:szCs w:val="26"/>
        </w:rPr>
        <w:t xml:space="preserve"> حيث تقرأ ، "لما جاء داود إلى </w:t>
      </w:r>
      <w:proofErr w:type="spellStart"/>
      <w:r w:rsidR="00647CA6" w:rsidRPr="00A74410">
        <w:rPr>
          <w:rFonts w:asciiTheme="majorBidi" w:hAnsiTheme="majorBidi" w:cstheme="majorBidi"/>
          <w:sz w:val="26"/>
          <w:szCs w:val="26"/>
        </w:rPr>
        <w:t>محنايم</w:t>
      </w:r>
      <w:proofErr w:type="spellEnd"/>
      <w:r w:rsidR="00647CA6" w:rsidRPr="00A74410">
        <w:rPr>
          <w:rFonts w:asciiTheme="majorBidi" w:hAnsiTheme="majorBidi" w:cstheme="majorBidi"/>
          <w:sz w:val="26"/>
          <w:szCs w:val="26"/>
        </w:rPr>
        <w:t xml:space="preserve"> ، أحضر شوبي بن </w:t>
      </w:r>
      <w:proofErr w:type="spellStart"/>
      <w:r w:rsidR="00647CA6" w:rsidRPr="00A74410">
        <w:rPr>
          <w:rFonts w:asciiTheme="majorBidi" w:hAnsiTheme="majorBidi" w:cstheme="majorBidi"/>
          <w:sz w:val="26"/>
          <w:szCs w:val="26"/>
        </w:rPr>
        <w:t>ناحاش</w:t>
      </w:r>
      <w:proofErr w:type="spellEnd"/>
      <w:r w:rsidR="00647CA6" w:rsidRPr="00A74410">
        <w:rPr>
          <w:rFonts w:asciiTheme="majorBidi" w:hAnsiTheme="majorBidi" w:cstheme="majorBidi"/>
          <w:sz w:val="26"/>
          <w:szCs w:val="26"/>
        </w:rPr>
        <w:t xml:space="preserve"> من ربة بني عمون ، </w:t>
      </w:r>
      <w:proofErr w:type="spellStart"/>
      <w:r w:rsidR="00647CA6" w:rsidRPr="00A74410">
        <w:rPr>
          <w:rFonts w:asciiTheme="majorBidi" w:hAnsiTheme="majorBidi" w:cstheme="majorBidi"/>
          <w:sz w:val="26"/>
          <w:szCs w:val="26"/>
        </w:rPr>
        <w:t>وماكير</w:t>
      </w:r>
      <w:proofErr w:type="spellEnd"/>
      <w:r w:rsidR="00647CA6" w:rsidRPr="00A74410">
        <w:rPr>
          <w:rFonts w:asciiTheme="majorBidi" w:hAnsiTheme="majorBidi" w:cstheme="majorBidi"/>
          <w:sz w:val="26"/>
          <w:szCs w:val="26"/>
        </w:rPr>
        <w:t xml:space="preserve"> بن </w:t>
      </w:r>
      <w:proofErr w:type="spellStart"/>
      <w:r w:rsidR="00647CA6" w:rsidRPr="00A74410">
        <w:rPr>
          <w:rFonts w:asciiTheme="majorBidi" w:hAnsiTheme="majorBidi" w:cstheme="majorBidi"/>
          <w:sz w:val="26"/>
          <w:szCs w:val="26"/>
        </w:rPr>
        <w:t>عميئيل</w:t>
      </w:r>
      <w:proofErr w:type="spellEnd"/>
      <w:r w:rsidR="00647CA6" w:rsidRPr="00A74410">
        <w:rPr>
          <w:rFonts w:asciiTheme="majorBidi" w:hAnsiTheme="majorBidi" w:cstheme="majorBidi"/>
          <w:sz w:val="26"/>
          <w:szCs w:val="26"/>
        </w:rPr>
        <w:t xml:space="preserve"> من لو </w:t>
      </w:r>
      <w:proofErr w:type="spellStart"/>
      <w:r w:rsidR="00647CA6" w:rsidRPr="00A74410">
        <w:rPr>
          <w:rFonts w:asciiTheme="majorBidi" w:hAnsiTheme="majorBidi" w:cstheme="majorBidi"/>
          <w:sz w:val="26"/>
          <w:szCs w:val="26"/>
        </w:rPr>
        <w:t>ديبار</w:t>
      </w:r>
      <w:proofErr w:type="spellEnd"/>
      <w:r w:rsidR="00647CA6" w:rsidRPr="00A74410">
        <w:rPr>
          <w:rFonts w:asciiTheme="majorBidi" w:hAnsiTheme="majorBidi" w:cstheme="majorBidi"/>
          <w:sz w:val="26"/>
          <w:szCs w:val="26"/>
        </w:rPr>
        <w:t xml:space="preserve"> ، </w:t>
      </w:r>
      <w:proofErr w:type="spellStart"/>
      <w:r w:rsidR="00647CA6" w:rsidRPr="00A74410">
        <w:rPr>
          <w:rFonts w:asciiTheme="majorBidi" w:hAnsiTheme="majorBidi" w:cstheme="majorBidi"/>
          <w:sz w:val="26"/>
          <w:szCs w:val="26"/>
        </w:rPr>
        <w:t>وبرزلاي</w:t>
      </w:r>
      <w:proofErr w:type="spellEnd"/>
      <w:r w:rsidR="00647CA6" w:rsidRPr="00A74410">
        <w:rPr>
          <w:rFonts w:asciiTheme="majorBidi" w:hAnsiTheme="majorBidi" w:cstheme="majorBidi"/>
          <w:sz w:val="26"/>
          <w:szCs w:val="26"/>
        </w:rPr>
        <w:t xml:space="preserve"> الجلعادي من </w:t>
      </w:r>
      <w:proofErr w:type="spellStart"/>
      <w:r w:rsidR="00647CA6" w:rsidRPr="00A74410">
        <w:rPr>
          <w:rFonts w:asciiTheme="majorBidi" w:hAnsiTheme="majorBidi" w:cstheme="majorBidi"/>
          <w:sz w:val="26"/>
          <w:szCs w:val="26"/>
        </w:rPr>
        <w:t>روجليم</w:t>
      </w:r>
      <w:proofErr w:type="spellEnd"/>
      <w:r w:rsidR="00647CA6" w:rsidRPr="00A74410">
        <w:rPr>
          <w:rFonts w:asciiTheme="majorBidi" w:hAnsiTheme="majorBidi" w:cstheme="majorBidi"/>
          <w:sz w:val="26"/>
          <w:szCs w:val="26"/>
        </w:rPr>
        <w:t xml:space="preserve"> . وسلطانيات ومصنوعات من الفخار. وأحضروا أيضًا حنطة وشعيرًا ودقيقًا وحبوبًا محمصة وفولًا وعدسًا وعسلًا ولبنًا وغنمًا وجبنًا من حليب البقر ليأكلها داود وشعبه. لأنهم قالوا: هؤلاء الناس قد جاعوا وتعبوا وعطشوا في الصحراء.</w:t>
      </w:r>
      <w:r>
        <w:rPr>
          <w:rFonts w:asciiTheme="majorBidi" w:hAnsiTheme="majorBidi" w:cstheme="majorBidi"/>
          <w:sz w:val="26"/>
          <w:szCs w:val="26"/>
        </w:rPr>
        <w:br/>
        <w:t xml:space="preserve"> </w:t>
      </w:r>
      <w:r>
        <w:rPr>
          <w:rFonts w:asciiTheme="majorBidi" w:hAnsiTheme="majorBidi" w:cstheme="majorBidi"/>
          <w:sz w:val="26"/>
          <w:szCs w:val="26"/>
        </w:rPr>
        <w:tab/>
      </w:r>
      <w:r w:rsidR="00033FE5" w:rsidRPr="00A74410">
        <w:rPr>
          <w:rFonts w:asciiTheme="majorBidi" w:hAnsiTheme="majorBidi" w:cstheme="majorBidi"/>
          <w:sz w:val="26"/>
          <w:szCs w:val="26"/>
        </w:rPr>
        <w:t xml:space="preserve">في وقت لاحق ، عندما كان داود على وشك العودة </w:t>
      </w:r>
      <w:smartTag w:uri="urn:schemas-microsoft-com:office:smarttags" w:element="City">
        <w:smartTag w:uri="urn:schemas-microsoft-com:office:smarttags" w:element="place">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 xml:space="preserve">، قابله برزلاي وأرسله في طريقه. في 2 سام. 19:31 تقرأ عن ذلك: " نزل </w:t>
      </w:r>
      <w:proofErr w:type="spellStart"/>
      <w:r w:rsidR="00033FE5" w:rsidRPr="00A74410">
        <w:rPr>
          <w:rFonts w:asciiTheme="majorBidi" w:hAnsiTheme="majorBidi" w:cstheme="majorBidi"/>
          <w:sz w:val="26"/>
          <w:szCs w:val="26"/>
        </w:rPr>
        <w:t>برزلاي</w:t>
      </w:r>
      <w:proofErr w:type="spellEnd"/>
      <w:r w:rsidR="00033FE5" w:rsidRPr="00A74410">
        <w:rPr>
          <w:rFonts w:asciiTheme="majorBidi" w:hAnsiTheme="majorBidi" w:cstheme="majorBidi"/>
          <w:sz w:val="26"/>
          <w:szCs w:val="26"/>
        </w:rPr>
        <w:t xml:space="preserve"> الجلعادي من </w:t>
      </w:r>
      <w:proofErr w:type="spellStart"/>
      <w:r w:rsidR="008B4498" w:rsidRPr="00A74410">
        <w:rPr>
          <w:rFonts w:asciiTheme="majorBidi" w:hAnsiTheme="majorBidi" w:cstheme="majorBidi"/>
          <w:sz w:val="26"/>
          <w:szCs w:val="26"/>
        </w:rPr>
        <w:t>روجليم</w:t>
      </w:r>
      <w:proofErr w:type="spellEnd"/>
      <w:r w:rsidR="008B4498" w:rsidRPr="00A74410">
        <w:rPr>
          <w:rFonts w:asciiTheme="majorBidi" w:hAnsiTheme="majorBidi" w:cstheme="majorBidi"/>
          <w:sz w:val="26"/>
          <w:szCs w:val="26"/>
        </w:rPr>
        <w:t xml:space="preserve"> </w:t>
      </w:r>
      <w:r w:rsidR="00033FE5" w:rsidRPr="00A74410">
        <w:rPr>
          <w:rFonts w:asciiTheme="majorBidi" w:hAnsiTheme="majorBidi" w:cstheme="majorBidi"/>
          <w:sz w:val="26"/>
          <w:szCs w:val="26"/>
        </w:rPr>
        <w:t xml:space="preserve">ليعبر الأردن مع الملك ليرسله في طريقه من هناك. الآن كان برزلاي رجلاً عجوزًا جدًا ، يبلغ من العمر 80 عامًا. كان يعول الملك أثناء إقامته في </w:t>
      </w:r>
      <w:proofErr w:type="spellStart"/>
      <w:r w:rsidR="00F14CD1" w:rsidRPr="00A74410">
        <w:rPr>
          <w:rFonts w:asciiTheme="majorBidi" w:hAnsiTheme="majorBidi" w:cstheme="majorBidi"/>
          <w:sz w:val="26"/>
          <w:szCs w:val="26"/>
        </w:rPr>
        <w:t>محنايم</w:t>
      </w:r>
      <w:proofErr w:type="spellEnd"/>
      <w:r w:rsidR="00F14CD1" w:rsidRPr="00A74410">
        <w:rPr>
          <w:rFonts w:asciiTheme="majorBidi" w:hAnsiTheme="majorBidi" w:cstheme="majorBidi"/>
          <w:sz w:val="26"/>
          <w:szCs w:val="26"/>
        </w:rPr>
        <w:t xml:space="preserve"> </w:t>
      </w:r>
      <w:r w:rsidR="00370E9E">
        <w:rPr>
          <w:rFonts w:asciiTheme="majorBidi" w:hAnsiTheme="majorBidi" w:cstheme="majorBidi"/>
          <w:sz w:val="26"/>
          <w:szCs w:val="26"/>
        </w:rPr>
        <w:t xml:space="preserve">، لأنه كان رجلاً ثريًا جدًا. فقال الملك: اعبروا معي واقيموا </w:t>
      </w:r>
      <w:smartTag w:uri="urn:schemas-microsoft-com:office:smarttags" w:element="City">
        <w:smartTag w:uri="urn:schemas-microsoft-com:office:smarttags" w:element="place">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وأنا أعولك. لكن برزلاي</w:t>
      </w:r>
      <w:r w:rsidR="00033FE5" w:rsidRPr="00A74410">
        <w:rPr>
          <w:rFonts w:asciiTheme="majorBidi" w:hAnsiTheme="majorBidi" w:cstheme="majorBidi"/>
          <w:b/>
          <w:sz w:val="26"/>
          <w:szCs w:val="26"/>
        </w:rPr>
        <w:t xml:space="preserve"> </w:t>
      </w:r>
      <w:r w:rsidR="00033FE5" w:rsidRPr="00A74410">
        <w:rPr>
          <w:rFonts w:asciiTheme="majorBidi" w:hAnsiTheme="majorBidi" w:cstheme="majorBidi"/>
          <w:sz w:val="26"/>
          <w:szCs w:val="26"/>
        </w:rPr>
        <w:t xml:space="preserve">قال إنه لا يريد أن يفعل ذلك. على أي حال ، كان تشجيعًا كبيرًا لداود ، وقد تصرف بإخلاص مع داود في وقت بدا فيه أن أبشالوم سينتصر. بعبارة أخرى ، فعل ذلك في مخاطرة كبيرة. إذا كنت ستشترك في انحياز للثورة ، فأنت تريد أن تكون متأكدًا تمامًا ، إذا كنت مهتمًا بالحفاظ على نفسك ، فأنت في الجانب الصحيح </w:t>
      </w:r>
      <w:r w:rsidR="008B4498" w:rsidRPr="00A74410">
        <w:rPr>
          <w:rFonts w:asciiTheme="majorBidi" w:hAnsiTheme="majorBidi" w:cstheme="majorBidi"/>
          <w:sz w:val="26"/>
          <w:szCs w:val="26"/>
        </w:rPr>
        <w:t xml:space="preserve">. </w:t>
      </w:r>
      <w:r w:rsidR="00F14CD1" w:rsidRPr="00A74410">
        <w:rPr>
          <w:rFonts w:asciiTheme="majorBidi" w:hAnsiTheme="majorBidi" w:cstheme="majorBidi"/>
          <w:sz w:val="26"/>
          <w:szCs w:val="26"/>
        </w:rPr>
        <w:t xml:space="preserve">ولكن في مخاطرة كبيرة ، جاء برزلاي لمساعدة ديفيد ، حتى من خلال الخوف من أن داود كان هارباً في تلك المرحلة. لم ينس داود ذلك. ولاءه هنا يكافأ ، ويريد أن تُكافأ عائلة برزلّاي على إخلاصه. </w:t>
      </w:r>
      <w:r w:rsidR="0006517F">
        <w:rPr>
          <w:rFonts w:asciiTheme="majorBidi" w:hAnsiTheme="majorBidi" w:cstheme="majorBidi"/>
          <w:sz w:val="26"/>
          <w:szCs w:val="26"/>
        </w:rPr>
        <w:t xml:space="preserve">لذلك </w:t>
      </w:r>
      <w:r w:rsidR="00F14CD1" w:rsidRPr="00A74410">
        <w:rPr>
          <w:rFonts w:asciiTheme="majorBidi" w:hAnsiTheme="majorBidi" w:cstheme="majorBidi"/>
          <w:sz w:val="26"/>
          <w:szCs w:val="26"/>
        </w:rPr>
        <w:t xml:space="preserve">قال لسليمان أن يظهر اللطف مع هؤلاء الناس وأن يأكلوا على مائدته. </w:t>
      </w:r>
      <w:r w:rsidR="00842FD9">
        <w:rPr>
          <w:rFonts w:asciiTheme="majorBidi" w:hAnsiTheme="majorBidi" w:cstheme="majorBidi"/>
          <w:sz w:val="26"/>
          <w:szCs w:val="26"/>
        </w:rPr>
        <w:br/>
      </w:r>
      <w:r w:rsidR="00842FD9">
        <w:rPr>
          <w:rFonts w:asciiTheme="majorBidi" w:hAnsiTheme="majorBidi" w:cstheme="majorBidi"/>
          <w:sz w:val="26"/>
          <w:szCs w:val="26"/>
        </w:rPr>
        <w:br/>
        <w:t>3. شمعي</w:t>
      </w:r>
    </w:p>
    <w:p w14:paraId="305C5EE2" w14:textId="77777777" w:rsidR="004D0B70" w:rsidRPr="00A74410" w:rsidRDefault="0006517F" w:rsidP="00A74410">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4D0B70" w:rsidRPr="00A74410">
        <w:rPr>
          <w:rFonts w:asciiTheme="majorBidi" w:hAnsiTheme="majorBidi" w:cstheme="majorBidi"/>
          <w:sz w:val="26"/>
          <w:szCs w:val="26"/>
        </w:rPr>
        <w:t xml:space="preserve">شمعي هو الفرد الثالث. تقول الآية 8: "وتذكر معك شمعي بن </w:t>
      </w:r>
      <w:smartTag w:uri="urn:schemas-microsoft-com:office:smarttags" w:element="City">
        <w:smartTag w:uri="urn:schemas-microsoft-com:office:smarttags" w:element="place">
          <w:r w:rsidR="004D0B70" w:rsidRPr="00A74410">
            <w:rPr>
              <w:rFonts w:asciiTheme="majorBidi" w:hAnsiTheme="majorBidi" w:cstheme="majorBidi"/>
              <w:sz w:val="26"/>
              <w:szCs w:val="26"/>
            </w:rPr>
            <w:t>Gera</w:t>
          </w:r>
        </w:smartTag>
      </w:smartTag>
      <w:r w:rsidR="004D0B70" w:rsidRPr="00A74410">
        <w:rPr>
          <w:rFonts w:asciiTheme="majorBidi" w:hAnsiTheme="majorBidi" w:cstheme="majorBidi"/>
          <w:sz w:val="26"/>
          <w:szCs w:val="26"/>
        </w:rPr>
        <w:t xml:space="preserve">بنيامين بحوريم ، الذي نادى عليّ لعنات مريرة يوم ذهبت إلى </w:t>
      </w:r>
      <w:proofErr w:type="spellStart"/>
      <w:r w:rsidR="004D0B70" w:rsidRPr="00A74410">
        <w:rPr>
          <w:rFonts w:asciiTheme="majorBidi" w:hAnsiTheme="majorBidi" w:cstheme="majorBidi"/>
          <w:sz w:val="26"/>
          <w:szCs w:val="26"/>
        </w:rPr>
        <w:t>محنايم</w:t>
      </w:r>
      <w:proofErr w:type="spellEnd"/>
      <w:r w:rsidR="004D0B70" w:rsidRPr="00A74410">
        <w:rPr>
          <w:rFonts w:asciiTheme="majorBidi" w:hAnsiTheme="majorBidi" w:cstheme="majorBidi"/>
          <w:sz w:val="26"/>
          <w:szCs w:val="26"/>
        </w:rPr>
        <w:t xml:space="preserve"> . فلما نزل للقائي عنده </w:t>
      </w:r>
      <w:smartTag w:uri="urn:schemas-microsoft-com:office:smarttags" w:element="country-region">
        <w:smartTag w:uri="urn:schemas-microsoft-com:office:smarttags" w:element="place">
          <w:r w:rsidR="004D0B70" w:rsidRPr="00A74410">
            <w:rPr>
              <w:rFonts w:asciiTheme="majorBidi" w:hAnsiTheme="majorBidi" w:cstheme="majorBidi"/>
              <w:sz w:val="26"/>
              <w:szCs w:val="26"/>
            </w:rPr>
            <w:t>Jordan</w:t>
          </w:r>
        </w:smartTag>
      </w:smartTag>
      <w:r w:rsidR="004D0B70" w:rsidRPr="00A74410">
        <w:rPr>
          <w:rFonts w:asciiTheme="majorBidi" w:hAnsiTheme="majorBidi" w:cstheme="majorBidi"/>
          <w:sz w:val="26"/>
          <w:szCs w:val="26"/>
        </w:rPr>
        <w:t>، حلفت له بالرب: لا أقتلك بالسيف. ولكن الآن لا تعتبره بريئا. انت رجل حكمة. ستعرف ماذا تفعل به. أنزل رأسه الرمادي إلى القبر بالدم ".</w:t>
      </w:r>
    </w:p>
    <w:p w14:paraId="62B0CF67" w14:textId="77777777" w:rsidR="003D4F50" w:rsidRPr="00A74410" w:rsidRDefault="0006517F" w:rsidP="00370E9E">
      <w:pPr>
        <w:bidi/>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CA7C80" w:rsidRPr="00A74410">
        <w:rPr>
          <w:rFonts w:asciiTheme="majorBidi" w:hAnsiTheme="majorBidi" w:cstheme="majorBidi"/>
          <w:sz w:val="26"/>
          <w:szCs w:val="26"/>
        </w:rPr>
        <w:t xml:space="preserve">عندما هرب داود من أبشالوم ، قابله شمعي. هذا في 2 Sam 16: 5-14. كان شمعي من أقارب شاول البعيدين. وقرأت في الآية 5 من 2 صم 16 ، "عندما اقترب الملك داود من بحوريم ، خرج من هناك رجل من نفس عشيرة عائلة شاول. واسمه شمعي بن </w:t>
      </w:r>
      <w:smartTag w:uri="urn:schemas-microsoft-com:office:smarttags" w:element="City">
        <w:smartTag w:uri="urn:schemas-microsoft-com:office:smarttags" w:element="place">
          <w:r w:rsidR="003D4F50" w:rsidRPr="00A74410">
            <w:rPr>
              <w:rFonts w:asciiTheme="majorBidi" w:hAnsiTheme="majorBidi" w:cstheme="majorBidi"/>
              <w:sz w:val="26"/>
              <w:szCs w:val="26"/>
            </w:rPr>
            <w:t>Gera</w:t>
          </w:r>
        </w:smartTag>
      </w:smartTag>
      <w:r w:rsidR="003D4F50" w:rsidRPr="00A74410">
        <w:rPr>
          <w:rFonts w:asciiTheme="majorBidi" w:hAnsiTheme="majorBidi" w:cstheme="majorBidi"/>
          <w:sz w:val="26"/>
          <w:szCs w:val="26"/>
        </w:rPr>
        <w:t xml:space="preserve">ولعن عند خروجه. رشق داود وكل رجال الملك بالحجارة ، مع أن كل الجيوش والحرس الخاص كانوا عن يمين داود ويساره. قال شمعي وهو يلعن: "اخرج ، اخرج ، يا رجل الدم ، أيها الوغد! قد أجافك الرب على كل الدم الذي سفكته في بيت شاول الذي ملكت مكانه. وسلم الرب المملكة لابشالوم. لقد أتيت إلى الخراب لأنك رجل من الدم. فقال </w:t>
      </w:r>
      <w:proofErr w:type="spellStart"/>
      <w:r w:rsidR="003D4F50" w:rsidRPr="00A74410">
        <w:rPr>
          <w:rFonts w:asciiTheme="majorBidi" w:hAnsiTheme="majorBidi" w:cstheme="majorBidi"/>
          <w:sz w:val="26"/>
          <w:szCs w:val="26"/>
        </w:rPr>
        <w:t>ابيشاي</w:t>
      </w:r>
      <w:proofErr w:type="spellEnd"/>
      <w:r w:rsidR="003D4F50" w:rsidRPr="00A74410">
        <w:rPr>
          <w:rFonts w:asciiTheme="majorBidi" w:hAnsiTheme="majorBidi" w:cstheme="majorBidi"/>
          <w:sz w:val="26"/>
          <w:szCs w:val="26"/>
        </w:rPr>
        <w:t xml:space="preserve"> بن </w:t>
      </w:r>
      <w:proofErr w:type="spellStart"/>
      <w:r w:rsidR="003D4F50" w:rsidRPr="00A74410">
        <w:rPr>
          <w:rFonts w:asciiTheme="majorBidi" w:hAnsiTheme="majorBidi" w:cstheme="majorBidi"/>
          <w:sz w:val="26"/>
          <w:szCs w:val="26"/>
        </w:rPr>
        <w:t>صروية</w:t>
      </w:r>
      <w:proofErr w:type="spellEnd"/>
      <w:r w:rsidR="003D4F50" w:rsidRPr="00A74410">
        <w:rPr>
          <w:rFonts w:asciiTheme="majorBidi" w:hAnsiTheme="majorBidi" w:cstheme="majorBidi"/>
          <w:sz w:val="26"/>
          <w:szCs w:val="26"/>
        </w:rPr>
        <w:t xml:space="preserve"> للملك لماذا يلعن هذا الكلب الميت سيدي الملك. دعني أذهب وأقطع رأسه. فقال الملك ما مشترك بيني وبينك يا بني </w:t>
      </w:r>
      <w:proofErr w:type="spellStart"/>
      <w:r w:rsidR="003D4F50" w:rsidRPr="00A74410">
        <w:rPr>
          <w:rFonts w:asciiTheme="majorBidi" w:hAnsiTheme="majorBidi" w:cstheme="majorBidi"/>
          <w:sz w:val="26"/>
          <w:szCs w:val="26"/>
        </w:rPr>
        <w:t>صروية</w:t>
      </w:r>
      <w:proofErr w:type="spellEnd"/>
      <w:r w:rsidR="003D4F50" w:rsidRPr="00A74410">
        <w:rPr>
          <w:rFonts w:asciiTheme="majorBidi" w:hAnsiTheme="majorBidi" w:cstheme="majorBidi"/>
          <w:sz w:val="26"/>
          <w:szCs w:val="26"/>
        </w:rPr>
        <w:t xml:space="preserve"> . إذا كان يشتم لأن الرب قال له: "سب داود" ، فمن يسأل: "لماذا تفعل هذا؟" تحاول أن تأخذ حياتي. فكم بالحري هذا البنجامي! اتركه لوحده؛ فليلعن لان الرب قد امره. لعل الرب يرى </w:t>
      </w:r>
      <w:r w:rsidR="00E80363" w:rsidRPr="00A74410">
        <w:rPr>
          <w:rFonts w:asciiTheme="majorBidi" w:hAnsiTheme="majorBidi" w:cstheme="majorBidi"/>
          <w:sz w:val="26"/>
          <w:szCs w:val="26"/>
        </w:rPr>
        <w:t xml:space="preserve">ضيقي ويجازيني خيرا على اللعنة التي رأيتها اليوم. فاستمر داود ورجاله على طول الطريق بينما كان شمعي يسير على طول التل المقابل </w:t>
      </w:r>
      <w:proofErr w:type="gramStart"/>
      <w:r w:rsidR="00E80363" w:rsidRPr="00A74410">
        <w:rPr>
          <w:rFonts w:asciiTheme="majorBidi" w:hAnsiTheme="majorBidi" w:cstheme="majorBidi"/>
          <w:sz w:val="26"/>
          <w:szCs w:val="26"/>
        </w:rPr>
        <w:t>له ،</w:t>
      </w:r>
      <w:proofErr w:type="gramEnd"/>
      <w:r w:rsidR="00E80363" w:rsidRPr="00A74410">
        <w:rPr>
          <w:rFonts w:asciiTheme="majorBidi" w:hAnsiTheme="majorBidi" w:cstheme="majorBidi"/>
          <w:sz w:val="26"/>
          <w:szCs w:val="26"/>
        </w:rPr>
        <w:t xml:space="preserve"> يشتمه وهو يسير ويرشقه بالحجارة ويمطره بالتراب ".</w:t>
      </w:r>
    </w:p>
    <w:p w14:paraId="34119150" w14:textId="77777777" w:rsidR="003A3C22" w:rsidRPr="00A74410" w:rsidRDefault="0006517F" w:rsidP="00370E9E">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EB2CC9" w:rsidRPr="00A74410">
        <w:rPr>
          <w:rFonts w:asciiTheme="majorBidi" w:hAnsiTheme="majorBidi" w:cstheme="majorBidi"/>
          <w:sz w:val="26"/>
          <w:szCs w:val="26"/>
        </w:rPr>
        <w:t xml:space="preserve">2 Samuel 19: 18-23 لدينا لقاء آخر مع شمعي. عندما عاد داود إلى هناك </w:t>
      </w:r>
      <w:smartTag w:uri="urn:schemas-microsoft-com:office:smarttags" w:element="City">
        <w:r w:rsidR="003A3C22" w:rsidRPr="00A74410">
          <w:rPr>
            <w:rFonts w:asciiTheme="majorBidi" w:hAnsiTheme="majorBidi" w:cstheme="majorBidi"/>
            <w:sz w:val="26"/>
            <w:szCs w:val="26"/>
          </w:rPr>
          <w:t>Jerusalem</w:t>
        </w:r>
      </w:smartTag>
      <w:r w:rsidR="003A3C22" w:rsidRPr="00A74410">
        <w:rPr>
          <w:rFonts w:asciiTheme="majorBidi" w:hAnsiTheme="majorBidi" w:cstheme="majorBidi"/>
          <w:sz w:val="26"/>
          <w:szCs w:val="26"/>
        </w:rPr>
        <w:t xml:space="preserve">، قرأنا أن شمعي عبر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Jordan</w:t>
          </w:r>
        </w:smartTag>
      </w:smartTag>
      <w:r w:rsidR="003A3C22" w:rsidRPr="00A74410">
        <w:rPr>
          <w:rFonts w:asciiTheme="majorBidi" w:hAnsiTheme="majorBidi" w:cstheme="majorBidi"/>
          <w:sz w:val="26"/>
          <w:szCs w:val="26"/>
        </w:rPr>
        <w:t xml:space="preserve">وسجد للملك وقال: "لا يذنبني سيدي. لا تتذكر كيف أخطأ عبدك يوم رحيل سيدي الملك </w:t>
      </w:r>
      <w:smartTag w:uri="urn:schemas-microsoft-com:office:smarttags" w:element="City">
        <w:smartTag w:uri="urn:schemas-microsoft-com:office:smarttags" w:element="place">
          <w:r w:rsidR="003A3C22" w:rsidRPr="00A74410">
            <w:rPr>
              <w:rFonts w:asciiTheme="majorBidi" w:hAnsiTheme="majorBidi" w:cstheme="majorBidi"/>
              <w:sz w:val="26"/>
              <w:szCs w:val="26"/>
            </w:rPr>
            <w:t>Jerusalem</w:t>
          </w:r>
        </w:smartTag>
      </w:smartTag>
      <w:r w:rsidR="003A3C22" w:rsidRPr="00A74410">
        <w:rPr>
          <w:rFonts w:asciiTheme="majorBidi" w:hAnsiTheme="majorBidi" w:cstheme="majorBidi"/>
          <w:sz w:val="26"/>
          <w:szCs w:val="26"/>
        </w:rPr>
        <w:t xml:space="preserve">. قد يخرجه الملك من عقله. لأني ، عبدك ، أعلم أنني أخطأت ، لكني أتيت اليوم إلى هنا كأول بيت يوسف كله لينزل ويلتقي سيدي الملك. فقال </w:t>
      </w:r>
      <w:proofErr w:type="spellStart"/>
      <w:r w:rsidR="003A3C22" w:rsidRPr="00A74410">
        <w:rPr>
          <w:rFonts w:asciiTheme="majorBidi" w:hAnsiTheme="majorBidi" w:cstheme="majorBidi"/>
          <w:sz w:val="26"/>
          <w:szCs w:val="26"/>
        </w:rPr>
        <w:t>أبيشاي</w:t>
      </w:r>
      <w:proofErr w:type="spellEnd"/>
      <w:r w:rsidR="003A3C22" w:rsidRPr="00A74410">
        <w:rPr>
          <w:rFonts w:asciiTheme="majorBidi" w:hAnsiTheme="majorBidi" w:cstheme="majorBidi"/>
          <w:sz w:val="26"/>
          <w:szCs w:val="26"/>
        </w:rPr>
        <w:t xml:space="preserve"> بن </w:t>
      </w:r>
      <w:proofErr w:type="spellStart"/>
      <w:r w:rsidR="003A3C22" w:rsidRPr="00A74410">
        <w:rPr>
          <w:rFonts w:asciiTheme="majorBidi" w:hAnsiTheme="majorBidi" w:cstheme="majorBidi"/>
          <w:sz w:val="26"/>
          <w:szCs w:val="26"/>
        </w:rPr>
        <w:t>صروية</w:t>
      </w:r>
      <w:proofErr w:type="spellEnd"/>
      <w:r w:rsidR="003A3C22" w:rsidRPr="00A74410">
        <w:rPr>
          <w:rFonts w:asciiTheme="majorBidi" w:hAnsiTheme="majorBidi" w:cstheme="majorBidi"/>
          <w:sz w:val="26"/>
          <w:szCs w:val="26"/>
        </w:rPr>
        <w:t xml:space="preserve"> أفلا يقتل شمعي بسبب هذا؟ لعن مسيح الرب. فقال داود ما هو مشترك بيني وبينك يا بني </w:t>
      </w:r>
      <w:proofErr w:type="spellStart"/>
      <w:r w:rsidR="003A3C22" w:rsidRPr="00A74410">
        <w:rPr>
          <w:rFonts w:asciiTheme="majorBidi" w:hAnsiTheme="majorBidi" w:cstheme="majorBidi"/>
          <w:sz w:val="26"/>
          <w:szCs w:val="26"/>
        </w:rPr>
        <w:t>صروية</w:t>
      </w:r>
      <w:proofErr w:type="spellEnd"/>
      <w:r w:rsidR="003A3C22" w:rsidRPr="00A74410">
        <w:rPr>
          <w:rFonts w:asciiTheme="majorBidi" w:hAnsiTheme="majorBidi" w:cstheme="majorBidi"/>
          <w:sz w:val="26"/>
          <w:szCs w:val="26"/>
        </w:rPr>
        <w:t xml:space="preserve"> . هذا اليوم أصبحتم أعدائي. هل يجب ان يقتل احد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Israel</w:t>
          </w:r>
        </w:smartTag>
      </w:smartTag>
      <w:r w:rsidR="00B1418E" w:rsidRPr="00A74410">
        <w:rPr>
          <w:rFonts w:asciiTheme="majorBidi" w:hAnsiTheme="majorBidi" w:cstheme="majorBidi"/>
          <w:sz w:val="26"/>
          <w:szCs w:val="26"/>
        </w:rPr>
        <w:t xml:space="preserve">اليوم؟ ألا أعلم أني اليوم ملك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Israel</w:t>
          </w:r>
        </w:smartTag>
      </w:smartTag>
      <w:r w:rsidR="003A3C22" w:rsidRPr="00A74410">
        <w:rPr>
          <w:rFonts w:asciiTheme="majorBidi" w:hAnsiTheme="majorBidi" w:cstheme="majorBidi"/>
          <w:sz w:val="26"/>
          <w:szCs w:val="26"/>
        </w:rPr>
        <w:t>؟ ›. فقال الملك لشمعي لا تموت. ووعده الملك بقسم.</w:t>
      </w:r>
    </w:p>
    <w:p w14:paraId="21007D4F" w14:textId="77777777" w:rsidR="00E9509D" w:rsidRPr="00A74410" w:rsidRDefault="0006517F" w:rsidP="00370E9E">
      <w:pPr>
        <w:bidi/>
        <w:spacing w:line="360" w:lineRule="auto"/>
        <w:rPr>
          <w:rFonts w:asciiTheme="majorBidi" w:hAnsiTheme="majorBidi" w:cstheme="majorBidi"/>
          <w:color w:val="000000"/>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1418E" w:rsidRPr="00A74410">
        <w:rPr>
          <w:rFonts w:asciiTheme="majorBidi" w:hAnsiTheme="majorBidi" w:cstheme="majorBidi"/>
          <w:sz w:val="26"/>
          <w:szCs w:val="26"/>
        </w:rPr>
        <w:t xml:space="preserve">الآن ، رفض داود في البداية السماح لرجاله باتخاذ أي إجراء ضد شمعي. لكنني أعتقد أنه في اللحظة التي أعطى فيها داود تعليماته لسليمان ، اتضح في هذه الأثناء أن لعنة شمعي لم تكن من الرب. ثم أمر داود سليمان باتخاذ إجراءات ضده. أعتقد أن أساس ذلك متجذر في خروج </w:t>
      </w:r>
      <w:proofErr w:type="gramStart"/>
      <w:r w:rsidR="00B1418E" w:rsidRPr="00A74410">
        <w:rPr>
          <w:rFonts w:asciiTheme="majorBidi" w:hAnsiTheme="majorBidi" w:cstheme="majorBidi"/>
          <w:sz w:val="26"/>
          <w:szCs w:val="26"/>
        </w:rPr>
        <w:t>22:28 .</w:t>
      </w:r>
      <w:proofErr w:type="gramEnd"/>
      <w:r w:rsidR="00B1418E" w:rsidRPr="00A74410">
        <w:rPr>
          <w:rFonts w:asciiTheme="majorBidi" w:hAnsiTheme="majorBidi" w:cstheme="majorBidi"/>
          <w:sz w:val="26"/>
          <w:szCs w:val="26"/>
        </w:rPr>
        <w:t xml:space="preserve"> نقرأ في خروج 22:28 "لا تجدف على الله</w:t>
      </w:r>
      <w:r w:rsidR="00B1418E" w:rsidRPr="00A74410">
        <w:rPr>
          <w:rFonts w:asciiTheme="majorBidi" w:hAnsiTheme="majorBidi" w:cstheme="majorBidi"/>
          <w:sz w:val="26"/>
          <w:szCs w:val="26"/>
          <w:vertAlign w:val="superscript"/>
        </w:rPr>
        <w:t xml:space="preserve"> </w:t>
      </w:r>
      <w:r w:rsidR="00B1418E" w:rsidRPr="00A74410">
        <w:rPr>
          <w:rFonts w:asciiTheme="majorBidi" w:hAnsiTheme="majorBidi" w:cstheme="majorBidi"/>
          <w:sz w:val="26"/>
          <w:szCs w:val="26"/>
        </w:rPr>
        <w:t>أو لعن حاكم قومك.</w:t>
      </w:r>
      <w:r>
        <w:rPr>
          <w:rFonts w:asciiTheme="majorBidi" w:hAnsiTheme="majorBidi" w:cstheme="majorBidi"/>
          <w:sz w:val="26"/>
          <w:szCs w:val="26"/>
        </w:rPr>
        <w:br/>
        <w:t xml:space="preserve"> </w:t>
      </w:r>
      <w:r>
        <w:rPr>
          <w:rFonts w:asciiTheme="majorBidi" w:hAnsiTheme="majorBidi" w:cstheme="majorBidi"/>
          <w:sz w:val="26"/>
          <w:szCs w:val="26"/>
        </w:rPr>
        <w:tab/>
      </w:r>
      <w:r w:rsidR="00604FAE" w:rsidRPr="00A74410">
        <w:rPr>
          <w:rFonts w:asciiTheme="majorBidi" w:hAnsiTheme="majorBidi" w:cstheme="majorBidi"/>
          <w:sz w:val="26"/>
          <w:szCs w:val="26"/>
        </w:rPr>
        <w:t>في 1 ملوك 21:</w:t>
      </w:r>
      <w:proofErr w:type="gramStart"/>
      <w:r w:rsidR="00604FAE" w:rsidRPr="00A74410">
        <w:rPr>
          <w:rFonts w:asciiTheme="majorBidi" w:hAnsiTheme="majorBidi" w:cstheme="majorBidi"/>
          <w:sz w:val="26"/>
          <w:szCs w:val="26"/>
        </w:rPr>
        <w:t>10 ،</w:t>
      </w:r>
      <w:proofErr w:type="gramEnd"/>
      <w:r w:rsidR="00604FAE" w:rsidRPr="00A74410">
        <w:rPr>
          <w:rFonts w:asciiTheme="majorBidi" w:hAnsiTheme="majorBidi" w:cstheme="majorBidi"/>
          <w:sz w:val="26"/>
          <w:szCs w:val="26"/>
        </w:rPr>
        <w:t xml:space="preserve"> نحن في سياق الخلاف بين أهاب ونابوت ، حيث أراد أهاب كرم نابوت وترتب </w:t>
      </w:r>
      <w:r w:rsidR="00604FAE" w:rsidRPr="00A74410">
        <w:rPr>
          <w:rFonts w:asciiTheme="majorBidi" w:hAnsiTheme="majorBidi" w:cstheme="majorBidi"/>
          <w:color w:val="000000"/>
          <w:sz w:val="26"/>
          <w:szCs w:val="26"/>
        </w:rPr>
        <w:t xml:space="preserve">إيزابل </w:t>
      </w:r>
      <w:r w:rsidR="0092468B" w:rsidRPr="00A74410">
        <w:rPr>
          <w:rFonts w:asciiTheme="majorBidi" w:hAnsiTheme="majorBidi" w:cstheme="majorBidi"/>
          <w:sz w:val="26"/>
          <w:szCs w:val="26"/>
        </w:rPr>
        <w:t xml:space="preserve">هذه المحاكمة الزائفة لاتهام نابوت. لاحظ الآية 10 من ذلك الفصل. لقد كتبت هذه الرسائل ، وجاء في الرسائل: </w:t>
      </w:r>
      <w:r w:rsidR="0092468B" w:rsidRPr="00A74410">
        <w:rPr>
          <w:rFonts w:asciiTheme="majorBidi" w:hAnsiTheme="majorBidi" w:cstheme="majorBidi"/>
          <w:color w:val="000000"/>
          <w:sz w:val="26"/>
          <w:szCs w:val="26"/>
        </w:rPr>
        <w:t xml:space="preserve">"أجلس اثنان من الأوغاد أمامه واجعلهم يشهدون أنه قد لعن الله والملك. فاخرجوه وارجموه حتى الموت ". بعبارة أخرى ، كان لعن الله والملك شيئًا يدفع حياته من أجله. لعن </w:t>
      </w:r>
      <w:r w:rsidR="008A5CA4" w:rsidRPr="00A74410">
        <w:rPr>
          <w:rFonts w:asciiTheme="majorBidi" w:hAnsiTheme="majorBidi" w:cstheme="majorBidi"/>
          <w:sz w:val="26"/>
          <w:szCs w:val="26"/>
        </w:rPr>
        <w:t xml:space="preserve">شمعي </w:t>
      </w:r>
      <w:r w:rsidR="008A5CA4" w:rsidRPr="00A74410">
        <w:rPr>
          <w:rFonts w:asciiTheme="majorBidi" w:hAnsiTheme="majorBidi" w:cstheme="majorBidi"/>
          <w:color w:val="000000"/>
          <w:sz w:val="26"/>
          <w:szCs w:val="26"/>
        </w:rPr>
        <w:t xml:space="preserve">الملك. فسب داود. وأعتقد أن هذا لا ينبغي أن يُنظر إليه على أنه انتقام شخصي لداود من </w:t>
      </w:r>
      <w:r w:rsidR="008A5CA4" w:rsidRPr="00A74410">
        <w:rPr>
          <w:rFonts w:asciiTheme="majorBidi" w:hAnsiTheme="majorBidi" w:cstheme="majorBidi"/>
          <w:sz w:val="26"/>
          <w:szCs w:val="26"/>
        </w:rPr>
        <w:t xml:space="preserve">شمعي </w:t>
      </w:r>
      <w:r w:rsidR="008A5CA4" w:rsidRPr="00A74410">
        <w:rPr>
          <w:rFonts w:asciiTheme="majorBidi" w:hAnsiTheme="majorBidi" w:cstheme="majorBidi"/>
          <w:color w:val="000000"/>
          <w:sz w:val="26"/>
          <w:szCs w:val="26"/>
        </w:rPr>
        <w:t xml:space="preserve">، لأن </w:t>
      </w:r>
      <w:r w:rsidR="008A5CA4" w:rsidRPr="00A74410">
        <w:rPr>
          <w:rFonts w:asciiTheme="majorBidi" w:hAnsiTheme="majorBidi" w:cstheme="majorBidi"/>
          <w:sz w:val="26"/>
          <w:szCs w:val="26"/>
        </w:rPr>
        <w:t>شمعي شتمه فقط مما أساء إليه. أعتقد أنه جزء من الوصية السياسية لداود ، والتي أُعطيت لضمان تأكيد ملكية سليمان وشيء تم القيام به لحماية المنصب الذي سيتولى سليمان على أساس ناموس الله.</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 xml:space="preserve">الآن يبدو أن هذا يخلق نوعًا من التوتر بين ما قاله آنذاك وما قاله لسليمان لاحقًا ، لكن يبدو لي أنه </w:t>
      </w:r>
      <w:r w:rsidR="00F733BC" w:rsidRPr="00A74410">
        <w:rPr>
          <w:rFonts w:asciiTheme="majorBidi" w:hAnsiTheme="majorBidi" w:cstheme="majorBidi"/>
          <w:sz w:val="26"/>
          <w:szCs w:val="26"/>
        </w:rPr>
        <w:lastRenderedPageBreak/>
        <w:t>ربما يكون تفسير ذلك هو أنه من الواضح بحلول هذا الوقت أن اللعنة لم تكن لعنة من الرب. .</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 xml:space="preserve">الآن كان داود ، بمعنى ما ، رجلاً من الدم. في هذا المقطع الأول ، يقول ديفيد في 2 سام. 6:10 ؛ "إن كان يشتم لأن الرب قال له: لعن داود ، فمن يسأل لماذا فعل هذا؟" انظر ، يبدو أنه في تلك المرحلة لم يكن ديفيد جميعًا متأكدًا. ربما تكون اللعنة صحيحة. ربما قال له الرب أن يلعن. ويتضح فيما بعد أن تلك اللعنة لم تكن من الرب. لقد كان من قلب شمعي. لم يكن الرب يتكلم من خلال شمعي. </w:t>
      </w:r>
      <w:r w:rsidR="00842FD9">
        <w:rPr>
          <w:rFonts w:asciiTheme="majorBidi" w:hAnsiTheme="majorBidi" w:cstheme="majorBidi"/>
          <w:sz w:val="26"/>
          <w:szCs w:val="26"/>
        </w:rPr>
        <w:br/>
      </w:r>
      <w:r w:rsidR="00842FD9">
        <w:rPr>
          <w:rFonts w:asciiTheme="majorBidi" w:hAnsiTheme="majorBidi" w:cstheme="majorBidi"/>
          <w:sz w:val="26"/>
          <w:szCs w:val="26"/>
        </w:rPr>
        <w:br/>
        <w:t xml:space="preserve">2. قاعدة سليمان الموحدة - الملوك الأول 2: 13-46 </w:t>
      </w:r>
      <w:r w:rsidR="00B43856">
        <w:rPr>
          <w:rFonts w:asciiTheme="majorBidi" w:hAnsiTheme="majorBidi" w:cstheme="majorBidi"/>
          <w:sz w:val="26"/>
          <w:szCs w:val="26"/>
        </w:rPr>
        <w:tab/>
      </w:r>
      <w:r w:rsidR="00942A50" w:rsidRPr="00A74410">
        <w:rPr>
          <w:rFonts w:asciiTheme="majorBidi" w:hAnsiTheme="majorBidi" w:cstheme="majorBidi"/>
          <w:sz w:val="26"/>
          <w:szCs w:val="26"/>
        </w:rPr>
        <w:t>حسنًا ، لذلك تم إعطاء هذه التعليمات من منظور هؤلاء الأفراد الثلاثة. هذا في 1 ملوك 2 في الآيات 13-46 ، وهذا هو "2" في مخططك. إذا نظرت إلى المخطط ، تحت "أ" ، فإن الرقم "1" هو "خلافة سليمان على العرش: 1: 1-2: 12" ؛ هذا ما نظرنا إليه للتو. "2" هي "قاعدة سليمان الموحدة ، الفصل 2: 13-46."</w:t>
      </w:r>
      <w:r w:rsidR="00B43856">
        <w:rPr>
          <w:rFonts w:asciiTheme="majorBidi" w:hAnsiTheme="majorBidi" w:cstheme="majorBidi"/>
          <w:sz w:val="26"/>
          <w:szCs w:val="26"/>
        </w:rPr>
        <w:br/>
        <w:t xml:space="preserve"> </w:t>
      </w:r>
      <w:r w:rsidR="00B43856">
        <w:rPr>
          <w:rFonts w:asciiTheme="majorBidi" w:hAnsiTheme="majorBidi" w:cstheme="majorBidi"/>
          <w:sz w:val="26"/>
          <w:szCs w:val="26"/>
        </w:rPr>
        <w:tab/>
      </w:r>
      <w:r w:rsidR="00942A50" w:rsidRPr="00A74410">
        <w:rPr>
          <w:rFonts w:asciiTheme="majorBidi" w:hAnsiTheme="majorBidi" w:cstheme="majorBidi"/>
          <w:sz w:val="26"/>
          <w:szCs w:val="26"/>
        </w:rPr>
        <w:t xml:space="preserve">يوجد قسمان فرعيان في هذا المقطع من الآيات 13-46. الأول هو 13-35. في الآيات 13-35 يتخذ سليمان إجراءات ضد </w:t>
      </w:r>
      <w:proofErr w:type="spellStart"/>
      <w:r w:rsidR="0048023A" w:rsidRPr="00A74410">
        <w:rPr>
          <w:rFonts w:asciiTheme="majorBidi" w:hAnsiTheme="majorBidi" w:cstheme="majorBidi"/>
          <w:color w:val="000000"/>
          <w:sz w:val="26"/>
          <w:szCs w:val="26"/>
        </w:rPr>
        <w:t>أدونيا</w:t>
      </w:r>
      <w:proofErr w:type="spellEnd"/>
      <w:r w:rsidR="0048023A" w:rsidRPr="00A74410">
        <w:rPr>
          <w:rFonts w:asciiTheme="majorBidi" w:hAnsiTheme="majorBidi" w:cstheme="majorBidi"/>
          <w:color w:val="000000"/>
          <w:sz w:val="26"/>
          <w:szCs w:val="26"/>
        </w:rPr>
        <w:t xml:space="preserve"> </w:t>
      </w:r>
      <w:r w:rsidR="0075672D" w:rsidRPr="00A74410">
        <w:rPr>
          <w:rFonts w:asciiTheme="majorBidi" w:hAnsiTheme="majorBidi" w:cstheme="majorBidi"/>
          <w:sz w:val="26"/>
          <w:szCs w:val="26"/>
        </w:rPr>
        <w:t xml:space="preserve">وداعميه ، </w:t>
      </w:r>
      <w:r w:rsidR="0048023A" w:rsidRPr="00A74410">
        <w:rPr>
          <w:rFonts w:asciiTheme="majorBidi" w:hAnsiTheme="majorBidi" w:cstheme="majorBidi"/>
          <w:color w:val="000000"/>
          <w:sz w:val="26"/>
          <w:szCs w:val="26"/>
        </w:rPr>
        <w:t xml:space="preserve">أبياثار </w:t>
      </w:r>
      <w:proofErr w:type="spellStart"/>
      <w:r w:rsidR="00942A50" w:rsidRPr="00A74410">
        <w:rPr>
          <w:rFonts w:asciiTheme="majorBidi" w:hAnsiTheme="majorBidi" w:cstheme="majorBidi"/>
          <w:sz w:val="26"/>
          <w:szCs w:val="26"/>
        </w:rPr>
        <w:t>ويواب</w:t>
      </w:r>
      <w:proofErr w:type="spellEnd"/>
      <w:r w:rsidR="00942A50" w:rsidRPr="00A74410">
        <w:rPr>
          <w:rFonts w:asciiTheme="majorBidi" w:hAnsiTheme="majorBidi" w:cstheme="majorBidi"/>
          <w:sz w:val="26"/>
          <w:szCs w:val="26"/>
        </w:rPr>
        <w:t xml:space="preserve">. وفي سياق ذلك طلب </w:t>
      </w:r>
      <w:r w:rsidR="0048023A" w:rsidRPr="00A74410">
        <w:rPr>
          <w:rFonts w:asciiTheme="majorBidi" w:hAnsiTheme="majorBidi" w:cstheme="majorBidi"/>
          <w:color w:val="000000"/>
          <w:sz w:val="26"/>
          <w:szCs w:val="26"/>
        </w:rPr>
        <w:t xml:space="preserve">أدونيا </w:t>
      </w:r>
      <w:r w:rsidR="00D72BCA" w:rsidRPr="00A74410">
        <w:rPr>
          <w:rFonts w:asciiTheme="majorBidi" w:hAnsiTheme="majorBidi" w:cstheme="majorBidi"/>
          <w:sz w:val="26"/>
          <w:szCs w:val="26"/>
        </w:rPr>
        <w:t xml:space="preserve">أن تكون أبيشج لزوجته. أبيشج كانت امرأة تم تأمينها لتدفئة داود في شيخوخته. وقرأت في الآيات 13-35 من الفصل 2 أن </w:t>
      </w:r>
      <w:r w:rsidR="0048023A" w:rsidRPr="00A74410">
        <w:rPr>
          <w:rFonts w:asciiTheme="majorBidi" w:hAnsiTheme="majorBidi" w:cstheme="majorBidi"/>
          <w:color w:val="000000"/>
          <w:sz w:val="26"/>
          <w:szCs w:val="26"/>
        </w:rPr>
        <w:t xml:space="preserve">أدونيا </w:t>
      </w:r>
      <w:r w:rsidR="0075672D" w:rsidRPr="00A74410">
        <w:rPr>
          <w:rFonts w:asciiTheme="majorBidi" w:hAnsiTheme="majorBidi" w:cstheme="majorBidi"/>
          <w:sz w:val="26"/>
          <w:szCs w:val="26"/>
        </w:rPr>
        <w:t xml:space="preserve">، من خلال </w:t>
      </w:r>
      <w:proofErr w:type="spellStart"/>
      <w:r w:rsidR="00D72BCA" w:rsidRPr="00A74410">
        <w:rPr>
          <w:rFonts w:asciiTheme="majorBidi" w:hAnsiTheme="majorBidi" w:cstheme="majorBidi"/>
          <w:sz w:val="26"/>
          <w:szCs w:val="26"/>
        </w:rPr>
        <w:t>بثسيبا</w:t>
      </w:r>
      <w:proofErr w:type="spellEnd"/>
      <w:r w:rsidR="00D72BCA" w:rsidRPr="00A74410">
        <w:rPr>
          <w:rFonts w:asciiTheme="majorBidi" w:hAnsiTheme="majorBidi" w:cstheme="majorBidi"/>
          <w:sz w:val="26"/>
          <w:szCs w:val="26"/>
        </w:rPr>
        <w:t xml:space="preserve"> ، يطلب من سليمان أن يتخذ </w:t>
      </w:r>
      <w:r w:rsidR="0048023A" w:rsidRPr="00A74410">
        <w:rPr>
          <w:rFonts w:asciiTheme="majorBidi" w:hAnsiTheme="majorBidi" w:cstheme="majorBidi"/>
          <w:color w:val="000000"/>
          <w:sz w:val="26"/>
          <w:szCs w:val="26"/>
        </w:rPr>
        <w:t xml:space="preserve">أبيشج </w:t>
      </w:r>
      <w:r w:rsidR="00D72BCA" w:rsidRPr="00A74410">
        <w:rPr>
          <w:rFonts w:asciiTheme="majorBidi" w:hAnsiTheme="majorBidi" w:cstheme="majorBidi"/>
          <w:sz w:val="26"/>
          <w:szCs w:val="26"/>
        </w:rPr>
        <w:t xml:space="preserve">زوجة . نرى في الآية 17 </w:t>
      </w:r>
      <w:r w:rsidR="00B43856">
        <w:rPr>
          <w:rFonts w:asciiTheme="majorBidi" w:hAnsiTheme="majorBidi" w:cstheme="majorBidi"/>
          <w:sz w:val="26"/>
          <w:szCs w:val="26"/>
        </w:rPr>
        <w:t xml:space="preserve">، "لذا اسأل الملك سليمان ، لن يرفضك ، أن يعطيني أبيشج الشونمية </w:t>
      </w:r>
      <w:r w:rsidR="0075672D" w:rsidRPr="00A74410">
        <w:rPr>
          <w:rFonts w:asciiTheme="majorBidi" w:hAnsiTheme="majorBidi" w:cstheme="majorBidi"/>
          <w:color w:val="000000"/>
          <w:sz w:val="26"/>
          <w:szCs w:val="26"/>
        </w:rPr>
        <w:t xml:space="preserve">كزوجتي </w:t>
      </w:r>
      <w:r w:rsidR="0075672D" w:rsidRPr="00A74410">
        <w:rPr>
          <w:rFonts w:asciiTheme="majorBidi" w:hAnsiTheme="majorBidi" w:cstheme="majorBidi"/>
          <w:sz w:val="26"/>
          <w:szCs w:val="26"/>
        </w:rPr>
        <w:t xml:space="preserve">." ردت </w:t>
      </w:r>
      <w:r w:rsidR="00D72BCA" w:rsidRPr="00A74410">
        <w:rPr>
          <w:rFonts w:asciiTheme="majorBidi" w:hAnsiTheme="majorBidi" w:cstheme="majorBidi"/>
          <w:sz w:val="26"/>
          <w:szCs w:val="26"/>
        </w:rPr>
        <w:t xml:space="preserve">بثسبا </w:t>
      </w:r>
      <w:r w:rsidR="0075672D" w:rsidRPr="00A74410">
        <w:rPr>
          <w:rFonts w:asciiTheme="majorBidi" w:hAnsiTheme="majorBidi" w:cstheme="majorBidi"/>
          <w:sz w:val="26"/>
          <w:szCs w:val="26"/>
        </w:rPr>
        <w:t xml:space="preserve">: "جيد جدا" </w:t>
      </w:r>
      <w:r w:rsidR="00D72BCA" w:rsidRPr="00A74410">
        <w:rPr>
          <w:rFonts w:asciiTheme="majorBidi" w:hAnsiTheme="majorBidi" w:cstheme="majorBidi"/>
          <w:sz w:val="26"/>
          <w:szCs w:val="26"/>
        </w:rPr>
        <w:t xml:space="preserve">. "سوف أتحدث إلى الملك." تذهب إلى سليمان وتقول لها طلبًا ، وتقول الآية 21: " </w:t>
      </w:r>
      <w:r w:rsidR="003236A4" w:rsidRPr="00A74410">
        <w:rPr>
          <w:rFonts w:asciiTheme="majorBidi" w:hAnsiTheme="majorBidi" w:cstheme="majorBidi"/>
          <w:color w:val="000000"/>
          <w:sz w:val="26"/>
          <w:szCs w:val="26"/>
        </w:rPr>
        <w:t xml:space="preserve">لتتزوج أبيشج الشونمية من أخيك أدونيا". لاحظ إجابة سليمان: "أجاب الملك سليمان لأمه ،" لماذا تطلب من أبيشج الشونمية لأدونيا؟ يمكنك أيضًا طلب المملكة له - فهو أخي الأكبر - نعم ، له </w:t>
      </w:r>
      <w:proofErr w:type="spellStart"/>
      <w:r w:rsidR="003236A4" w:rsidRPr="00A74410">
        <w:rPr>
          <w:rFonts w:asciiTheme="majorBidi" w:hAnsiTheme="majorBidi" w:cstheme="majorBidi"/>
          <w:color w:val="000000"/>
          <w:sz w:val="26"/>
          <w:szCs w:val="26"/>
        </w:rPr>
        <w:t>ولأبيثار</w:t>
      </w:r>
      <w:proofErr w:type="spellEnd"/>
      <w:r w:rsidR="003236A4" w:rsidRPr="00A74410">
        <w:rPr>
          <w:rFonts w:asciiTheme="majorBidi" w:hAnsiTheme="majorBidi" w:cstheme="majorBidi"/>
          <w:color w:val="000000"/>
          <w:sz w:val="26"/>
          <w:szCs w:val="26"/>
        </w:rPr>
        <w:t xml:space="preserve"> الكاهن </w:t>
      </w:r>
      <w:proofErr w:type="spellStart"/>
      <w:r w:rsidR="003236A4" w:rsidRPr="00A74410">
        <w:rPr>
          <w:rFonts w:asciiTheme="majorBidi" w:hAnsiTheme="majorBidi" w:cstheme="majorBidi"/>
          <w:color w:val="000000"/>
          <w:sz w:val="26"/>
          <w:szCs w:val="26"/>
        </w:rPr>
        <w:t>ويواب</w:t>
      </w:r>
      <w:proofErr w:type="spellEnd"/>
      <w:r w:rsidR="003236A4" w:rsidRPr="00A74410">
        <w:rPr>
          <w:rFonts w:asciiTheme="majorBidi" w:hAnsiTheme="majorBidi" w:cstheme="majorBidi"/>
          <w:color w:val="000000"/>
          <w:sz w:val="26"/>
          <w:szCs w:val="26"/>
        </w:rPr>
        <w:t xml:space="preserve"> بن </w:t>
      </w:r>
      <w:proofErr w:type="spellStart"/>
      <w:r w:rsidR="003236A4" w:rsidRPr="00A74410">
        <w:rPr>
          <w:rFonts w:asciiTheme="majorBidi" w:hAnsiTheme="majorBidi" w:cstheme="majorBidi"/>
          <w:color w:val="000000"/>
          <w:sz w:val="26"/>
          <w:szCs w:val="26"/>
        </w:rPr>
        <w:t>صروية</w:t>
      </w:r>
      <w:proofErr w:type="spellEnd"/>
      <w:r w:rsidR="003236A4" w:rsidRPr="00A74410">
        <w:rPr>
          <w:rFonts w:asciiTheme="majorBidi" w:hAnsiTheme="majorBidi" w:cstheme="majorBidi"/>
          <w:color w:val="000000"/>
          <w:sz w:val="26"/>
          <w:szCs w:val="26"/>
        </w:rPr>
        <w:t xml:space="preserve"> ! " محاولة الحصول على العرش. لدينا ملاحظة هنا في دراسة الكتاب المقدس NIV في الآية 22 على تلك العبارة ، "يمكنك أيضًا طلب المملكة له." يفهم سليمان على الفور طلب أدونيا على أنه محاولة أخرى للحصول على العرش. كان يُنظر إلى حيازة الحريم الملكي على نطاق واسع على أنها تدل على حقوق الوراثة.</w:t>
      </w:r>
    </w:p>
    <w:p w14:paraId="2AD411F9" w14:textId="77777777" w:rsidR="00E9509D" w:rsidRPr="00A74410" w:rsidRDefault="00B43856" w:rsidP="00370E9E">
      <w:pPr>
        <w:bidi/>
        <w:spacing w:line="360" w:lineRule="auto"/>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Pr>
          <w:rFonts w:asciiTheme="majorBidi" w:hAnsiTheme="majorBidi" w:cstheme="majorBidi"/>
          <w:color w:val="000000"/>
          <w:sz w:val="26"/>
          <w:szCs w:val="26"/>
        </w:rPr>
        <w:tab/>
      </w:r>
      <w:r w:rsidR="00E9509D" w:rsidRPr="00A74410">
        <w:rPr>
          <w:rFonts w:asciiTheme="majorBidi" w:hAnsiTheme="majorBidi" w:cstheme="majorBidi"/>
          <w:color w:val="000000"/>
          <w:sz w:val="26"/>
          <w:szCs w:val="26"/>
        </w:rPr>
        <w:t xml:space="preserve">على الرغم من أن أبيشج كانت عذراء ، إلا أنها كانت تعتبر من قبل الناس على أنها تنتمي إلى حريم داود. لذا فإن الزواج من أبيشج يقوي مطالبة أدونيا بالعرش. لذلك اتخذ سليمان إجراءً فوريًا: قُتل </w:t>
      </w:r>
      <w:proofErr w:type="spellStart"/>
      <w:proofErr w:type="gramStart"/>
      <w:r w:rsidR="00E9509D" w:rsidRPr="00A74410">
        <w:rPr>
          <w:rFonts w:asciiTheme="majorBidi" w:hAnsiTheme="majorBidi" w:cstheme="majorBidi"/>
          <w:color w:val="000000"/>
          <w:sz w:val="26"/>
          <w:szCs w:val="26"/>
        </w:rPr>
        <w:t>أدونيا</w:t>
      </w:r>
      <w:proofErr w:type="spellEnd"/>
      <w:r w:rsidR="00E9509D" w:rsidRPr="00A74410">
        <w:rPr>
          <w:rFonts w:asciiTheme="majorBidi" w:hAnsiTheme="majorBidi" w:cstheme="majorBidi"/>
          <w:color w:val="000000"/>
          <w:sz w:val="26"/>
          <w:szCs w:val="26"/>
        </w:rPr>
        <w:t xml:space="preserve"> ،</w:t>
      </w:r>
      <w:proofErr w:type="gramEnd"/>
      <w:r w:rsidR="00E9509D" w:rsidRPr="00A74410">
        <w:rPr>
          <w:rFonts w:asciiTheme="majorBidi" w:hAnsiTheme="majorBidi" w:cstheme="majorBidi"/>
          <w:color w:val="000000"/>
          <w:sz w:val="26"/>
          <w:szCs w:val="26"/>
        </w:rPr>
        <w:t xml:space="preserve"> وأُبعد أبياثار من الكهنوت ، ومات يوآب أيضًا. هذا في هذا القسم ، الآيات 13-35.</w:t>
      </w:r>
    </w:p>
    <w:p w14:paraId="24C241DE" w14:textId="77777777" w:rsidR="006D158E" w:rsidRPr="00A74410" w:rsidRDefault="00A50648" w:rsidP="00370E9E">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7260D" w:rsidRPr="00A74410">
        <w:rPr>
          <w:rFonts w:asciiTheme="majorBidi" w:hAnsiTheme="majorBidi" w:cstheme="majorBidi"/>
          <w:sz w:val="26"/>
          <w:szCs w:val="26"/>
        </w:rPr>
        <w:t>(سؤال من الجمهور) كيف لم تدرك بثشبع مغزى طلب أدونيا؟</w:t>
      </w:r>
    </w:p>
    <w:p w14:paraId="4B65B545" w14:textId="77777777" w:rsidR="006D158E" w:rsidRPr="00A74410" w:rsidRDefault="00A50648" w:rsidP="00370E9E">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الرد: </w:t>
      </w:r>
      <w:r w:rsidR="006D158E" w:rsidRPr="00A74410">
        <w:rPr>
          <w:rFonts w:asciiTheme="majorBidi" w:hAnsiTheme="majorBidi" w:cstheme="majorBidi"/>
          <w:sz w:val="26"/>
          <w:szCs w:val="26"/>
        </w:rPr>
        <w:t>تعتقد ذلك. لا أعرف. كيف تفسر ذلك؟ لا أعلم ، يبدو أنها بريئة من ذلك ، يبدو لي. يبدو أنها مستعدة فقط لتقديم هذا الطلب ، ولا ترى على ما يبدو أي أهمية له ، لكن سليمان يرى على الفور المخطط الذي يقف وراءه.</w:t>
      </w:r>
    </w:p>
    <w:p w14:paraId="17E7E6D2" w14:textId="77777777" w:rsidR="00F26705" w:rsidRPr="00A74410" w:rsidRDefault="00A50648" w:rsidP="00370E9E">
      <w:pPr>
        <w:bidi/>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 xml:space="preserve">سؤال الطالب: </w:t>
      </w:r>
      <w:r w:rsidR="00F26705" w:rsidRPr="00A74410">
        <w:rPr>
          <w:rFonts w:asciiTheme="majorBidi" w:hAnsiTheme="majorBidi" w:cstheme="majorBidi"/>
          <w:sz w:val="26"/>
          <w:szCs w:val="26"/>
        </w:rPr>
        <w:t>هل ستعلق قليلاً على إمساك يوآب بالقرون عند المذبح؟ هذا يدل على موقف الملجأ. كيف يختلف ذلك عن مدن الملجأ؟</w:t>
      </w:r>
    </w:p>
    <w:p w14:paraId="368EB618" w14:textId="77777777" w:rsidR="005B0F60" w:rsidRPr="00A74410" w:rsidRDefault="00A50648" w:rsidP="00110F2F">
      <w:pPr>
        <w:bidi/>
        <w:spacing w:line="360" w:lineRule="auto"/>
        <w:rPr>
          <w:rFonts w:asciiTheme="majorBidi" w:hAnsiTheme="majorBidi" w:cstheme="majorBidi"/>
          <w:color w:val="001320"/>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الرد: </w:t>
      </w:r>
      <w:r w:rsidR="00F26705" w:rsidRPr="00A74410">
        <w:rPr>
          <w:rFonts w:asciiTheme="majorBidi" w:hAnsiTheme="majorBidi" w:cstheme="majorBidi"/>
          <w:sz w:val="26"/>
          <w:szCs w:val="26"/>
        </w:rPr>
        <w:t xml:space="preserve">أعتقد أن المبادئ ستكون هي نفسها. لكن مدن الملجأ ، أو قرون المذبح ، كانت في الحقيقة فقط للأشخاص الأبرياء </w:t>
      </w:r>
      <w:r w:rsidR="00F1527F" w:rsidRPr="00A74410">
        <w:rPr>
          <w:rFonts w:asciiTheme="majorBidi" w:hAnsiTheme="majorBidi" w:cstheme="majorBidi"/>
          <w:sz w:val="26"/>
          <w:szCs w:val="26"/>
        </w:rPr>
        <w:t xml:space="preserve">من القتل العمد. بعبارة أخرى </w:t>
      </w:r>
      <w:r>
        <w:rPr>
          <w:rFonts w:asciiTheme="majorBidi" w:hAnsiTheme="majorBidi" w:cstheme="majorBidi"/>
          <w:sz w:val="26"/>
          <w:szCs w:val="26"/>
        </w:rPr>
        <w:t xml:space="preserve">، كان هناك قتل وقتل عرضي وقتل في بعض المواقف التي لم يكن هناك ما يبرر عقوبة الإعدام ، والتي سيكون هناك ملجأ لها. أعتقد أن مدن الملجأ تم توفيرها لذلك ، لكن المذبح كان سيكون بديلاً لإحدى تلك المدن. عملت بنفس الطريقة. هناك ملاحظة في الكتاب المقدس دراسة NIV تقول ، "لقد امتد حق اللجوء إلى أولئك الذين تسببوا في وفاة شخص ما عن غير قصد (خروج 21:14). كان لسليمان ما يبرر حرمانه من هذا الحق ، ليس فقط لتواطؤه في مؤامرة أدونيا ، ولكن لقتله </w:t>
      </w:r>
      <w:proofErr w:type="spellStart"/>
      <w:r>
        <w:rPr>
          <w:rFonts w:asciiTheme="majorBidi" w:hAnsiTheme="majorBidi" w:cstheme="majorBidi"/>
          <w:sz w:val="26"/>
          <w:szCs w:val="26"/>
        </w:rPr>
        <w:t>أبنير</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وأماسا</w:t>
      </w:r>
      <w:proofErr w:type="spellEnd"/>
      <w:r>
        <w:rPr>
          <w:rFonts w:asciiTheme="majorBidi" w:hAnsiTheme="majorBidi" w:cstheme="majorBidi"/>
          <w:sz w:val="26"/>
          <w:szCs w:val="26"/>
        </w:rPr>
        <w:t xml:space="preserve"> " </w:t>
      </w:r>
      <w:r w:rsidR="00D747D5" w:rsidRPr="00A74410">
        <w:rPr>
          <w:rFonts w:asciiTheme="majorBidi" w:hAnsiTheme="majorBidi" w:cstheme="majorBidi"/>
          <w:sz w:val="26"/>
          <w:szCs w:val="26"/>
        </w:rPr>
        <w:t xml:space="preserve">. </w:t>
      </w:r>
      <w:r w:rsidR="00842FD9">
        <w:rPr>
          <w:rFonts w:asciiTheme="majorBidi" w:hAnsiTheme="majorBidi" w:cstheme="majorBidi"/>
          <w:sz w:val="26"/>
          <w:szCs w:val="26"/>
        </w:rPr>
        <w:br/>
      </w:r>
      <w:r w:rsidR="00842FD9">
        <w:rPr>
          <w:rFonts w:asciiTheme="majorBidi" w:hAnsiTheme="majorBidi" w:cstheme="majorBidi"/>
          <w:sz w:val="26"/>
          <w:szCs w:val="26"/>
        </w:rPr>
        <w:br/>
        <w:t xml:space="preserve">ب. سليمان يتعامل مع شمعي - 1 ملوك 2: 36-46 أ </w:t>
      </w:r>
      <w:r>
        <w:rPr>
          <w:rFonts w:asciiTheme="majorBidi" w:hAnsiTheme="majorBidi" w:cstheme="majorBidi"/>
          <w:sz w:val="26"/>
          <w:szCs w:val="26"/>
        </w:rPr>
        <w:tab/>
      </w:r>
      <w:r w:rsidR="00D747D5" w:rsidRPr="00A74410">
        <w:rPr>
          <w:rFonts w:asciiTheme="majorBidi" w:hAnsiTheme="majorBidi" w:cstheme="majorBidi"/>
          <w:sz w:val="26"/>
          <w:szCs w:val="26"/>
        </w:rPr>
        <w:t>حسنًا ، الأمر الثاني موجود في الفصل 2 ، الآيات 36-46 أ. وهذا هو المكان الذي يتخذ فيه سليمان إجراءات ضد شمعي. كان قد عقد اتفاقا مع شمعي على البقاء في القدس. ثم تركه أحد عبيد شمعي. وخرج للبحث عنه وغادر أورشليم خالفًا ذلك الاتفاق. لذلك ، تم إعدامه. لن أخوض في تفاصيل ذلك. لكنك تلاحظ خاتمة الفصل وهي 46 ب. وقد ثبتت المملكة الآن في يد سليمان. هذا حقا يختتم هذا القسم الأول.</w:t>
      </w:r>
      <w:r>
        <w:rPr>
          <w:rFonts w:asciiTheme="majorBidi" w:hAnsiTheme="majorBidi" w:cstheme="majorBidi"/>
          <w:sz w:val="26"/>
          <w:szCs w:val="26"/>
        </w:rPr>
        <w:br/>
        <w:t xml:space="preserve"> </w:t>
      </w:r>
      <w:r>
        <w:rPr>
          <w:rFonts w:asciiTheme="majorBidi" w:hAnsiTheme="majorBidi" w:cstheme="majorBidi"/>
          <w:sz w:val="26"/>
          <w:szCs w:val="26"/>
        </w:rPr>
        <w:tab/>
      </w:r>
      <w:r w:rsidR="002D4638" w:rsidRPr="00A74410">
        <w:rPr>
          <w:rFonts w:asciiTheme="majorBidi" w:hAnsiTheme="majorBidi" w:cstheme="majorBidi"/>
          <w:sz w:val="26"/>
          <w:szCs w:val="26"/>
        </w:rPr>
        <w:t>في المخطط التفصيلي الخاص بك هذا هو "أ" "مادة تمهيدية ، الفصلين 1 و 2." الفكرة المركزية في هذين الإصحاحين هي أن الرب يعمل على تثبيت سليمان على عرش أبيه داود ، ومملكته الآن راسخة بقوة. إنه الشخص الذي اختاره الرب لمواصلة سلالة داود ، وقد تولى هذا المنصب الآن. والفصل 3 هو فصل عن حكمة سليمان. سنعود إلى ذلك لاحقًا لأن هذا الموضوع سيأتي لاحقًا. لكن الفصل الثالث هو المكان الذي يطلب فيه سليمان الحكمة ، ولديك هذا التوضيح للمرأتين اللتين لديهما طفلين. واحد ميت والآخر حي. سليمان يحكم في ذلك بطريقة حكيمة جدا. هذا هو الفصل الثالث ، لكنني لن أعلق على ذلك في الوقت الحالي.</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703A97" w:rsidRPr="00A74410">
        <w:rPr>
          <w:rFonts w:asciiTheme="majorBidi" w:hAnsiTheme="majorBidi" w:cstheme="majorBidi"/>
          <w:sz w:val="26"/>
          <w:szCs w:val="26"/>
        </w:rPr>
        <w:t xml:space="preserve">أريد الانتقال إلى أربعة ، وهي "D" في مخططك. "مميزة ملك سليمان." إذا ألقيت نظرة على الفصل الرابع ، ستلاحظ أنه فصل يحتوي على الكثير من القوائم والإحصاءات </w:t>
      </w:r>
      <w:r w:rsidR="00370E9E">
        <w:rPr>
          <w:rFonts w:asciiTheme="majorBidi" w:hAnsiTheme="majorBidi" w:cstheme="majorBidi"/>
          <w:sz w:val="26"/>
          <w:szCs w:val="26"/>
        </w:rPr>
        <w:t xml:space="preserve">- عادة ليس هذا النوع من الأشياء التي تجدها مثيرة للغاية للقراءة. ويبدأ في الآيات 2-6 بقائمة كبار مسؤولي المحاكم. هؤلاء كانوا رؤساء مسؤولي سليمان ، ولديك قائمة كاملة هناك. ثم يتبع ذلك في الآيات 7-19 بقائمة ولاة المقاطعات الاثني عشر. من الواضح أن سليمان أسس منظمة وطنية مع حكام على اثني عشر منطقة مختلفة. الغرض من ذلك هو أنك قرأت في الآية 7: كان لديه اثنا عشر حاكم مقاطعة </w:t>
      </w:r>
      <w:smartTag w:uri="urn:schemas-microsoft-com:office:smarttags" w:element="country-region">
        <w:smartTag w:uri="urn:schemas-microsoft-com:office:smarttags" w:element="place">
          <w:r w:rsidR="00A83DD0" w:rsidRPr="00A74410">
            <w:rPr>
              <w:rFonts w:asciiTheme="majorBidi" w:hAnsiTheme="majorBidi" w:cstheme="majorBidi"/>
              <w:sz w:val="26"/>
              <w:szCs w:val="26"/>
            </w:rPr>
            <w:t>Israel</w:t>
          </w:r>
        </w:smartTag>
      </w:smartTag>
      <w:r w:rsidR="00A83DD0" w:rsidRPr="00A74410">
        <w:rPr>
          <w:rFonts w:asciiTheme="majorBidi" w:hAnsiTheme="majorBidi" w:cstheme="majorBidi"/>
          <w:sz w:val="26"/>
          <w:szCs w:val="26"/>
        </w:rPr>
        <w:t xml:space="preserve">يوفرون الإمدادات والمؤن للملك في الأسرة المالكة. كان على كل واحد أن يوفر الإمدادات لمدة شهر واحد في السنة. إذاً لديك هنا اثنا عشر </w:t>
      </w:r>
      <w:r w:rsidR="00A83DD0" w:rsidRPr="00A74410">
        <w:rPr>
          <w:rFonts w:asciiTheme="majorBidi" w:hAnsiTheme="majorBidi" w:cstheme="majorBidi"/>
          <w:sz w:val="26"/>
          <w:szCs w:val="26"/>
        </w:rPr>
        <w:lastRenderedPageBreak/>
        <w:t>حاكمًا واثني عشر مقاطعة ، وكان من مسؤولية إحدى تلك المقاطعات كل شهر توفير الصيانة والدعم للأسرة المالكة. ثم عندما تتعمق أكثر في الفصل ، تجد تفاصيل حول أنواع الأحكام اللازمة لتلبية احتياجات المحكمة.</w:t>
      </w:r>
      <w:r w:rsidR="00370E9E">
        <w:rPr>
          <w:rFonts w:asciiTheme="majorBidi" w:hAnsiTheme="majorBidi" w:cstheme="majorBidi"/>
          <w:sz w:val="26"/>
          <w:szCs w:val="26"/>
        </w:rPr>
        <w:br/>
        <w:t xml:space="preserve"> </w:t>
      </w:r>
      <w:r w:rsidR="00370E9E">
        <w:rPr>
          <w:rFonts w:asciiTheme="majorBidi" w:hAnsiTheme="majorBidi" w:cstheme="majorBidi"/>
          <w:sz w:val="26"/>
          <w:szCs w:val="26"/>
        </w:rPr>
        <w:tab/>
      </w:r>
      <w:r w:rsidR="00A83DD0" w:rsidRPr="00A74410">
        <w:rPr>
          <w:rFonts w:asciiTheme="majorBidi" w:hAnsiTheme="majorBidi" w:cstheme="majorBidi"/>
          <w:sz w:val="26"/>
          <w:szCs w:val="26"/>
        </w:rPr>
        <w:t xml:space="preserve">انظر إلى الآية 22: "كانت مؤونة سليمان اليومية ثلاثين كرًا من الدقيق ، وستين كرًا </w:t>
      </w:r>
      <w:r w:rsidR="00EF1369" w:rsidRPr="00A74410">
        <w:rPr>
          <w:rFonts w:asciiTheme="majorBidi" w:hAnsiTheme="majorBidi" w:cstheme="majorBidi"/>
          <w:sz w:val="26"/>
          <w:szCs w:val="26"/>
        </w:rPr>
        <w:t xml:space="preserve">من الدقيق". هذا يوميا. "عشرة رؤوس من الأبقار التي تتغذى على الأكشاك ، وعشرون من الماشية التي تغذيها المراعي ، ومئة من الأغنام والماعز ، وكذلك الغزلان والغزلان والرويبوكس والطيور المختارة." الآية 27: "خدم الوكلاء كل في شهره إمدادًا للملك سليمان وكل من جاء إلى مائدة الملك. لقد حرصوا على عدم وجود أي شيء. لقد أحضروا حصصهم من الشعير والقش لخيول العربات والخيول الأخرى ". وكان هناك الكثير منهم - الآية 26 تقول أربعة آلاف مربط لخيول العربات ، اثنا عشر ألف خيل. </w:t>
      </w:r>
      <w:r w:rsidR="00842FD9">
        <w:rPr>
          <w:rFonts w:asciiTheme="majorBidi" w:hAnsiTheme="majorBidi" w:cstheme="majorBidi"/>
          <w:sz w:val="26"/>
          <w:szCs w:val="26"/>
        </w:rPr>
        <w:br/>
      </w:r>
      <w:r w:rsidR="00842FD9">
        <w:rPr>
          <w:rFonts w:asciiTheme="majorBidi" w:hAnsiTheme="majorBidi" w:cstheme="majorBidi"/>
          <w:sz w:val="26"/>
          <w:szCs w:val="26"/>
        </w:rPr>
        <w:br/>
        <w:t xml:space="preserve">1) 12 منطقة إدارية </w:t>
      </w:r>
      <w:r w:rsidR="00FE4298">
        <w:rPr>
          <w:rFonts w:asciiTheme="majorBidi" w:hAnsiTheme="majorBidi" w:cstheme="majorBidi"/>
          <w:sz w:val="26"/>
          <w:szCs w:val="26"/>
        </w:rPr>
        <w:tab/>
      </w:r>
      <w:r w:rsidR="00EF1369" w:rsidRPr="00A74410">
        <w:rPr>
          <w:rFonts w:asciiTheme="majorBidi" w:hAnsiTheme="majorBidi" w:cstheme="majorBidi"/>
          <w:sz w:val="26"/>
          <w:szCs w:val="26"/>
        </w:rPr>
        <w:t xml:space="preserve">الآن ، بينما تنظر خلف سطح تلك القوائم والإحصاءات ، أعتقد أن هناك بعض الأشياء التي قد نلاحظها. أولاً ، انظر إلى المقاطعات الاثني عشر التي تم تسمية حكامها. ستلاحظ أن المقاطعات لا تتطابق بشكل مباشر مع القبائل الاثني عشر والمناطق القبلية. إذا ألقيت نظرة على تلك القائمة ، فسترى أن ستة من القبائل مذكورة. لاحظ الآية 8 </w:t>
      </w:r>
      <w:r w:rsidR="009509F1" w:rsidRPr="00A74410">
        <w:rPr>
          <w:rFonts w:asciiTheme="majorBidi" w:hAnsiTheme="majorBidi" w:cstheme="majorBidi"/>
          <w:color w:val="001320"/>
          <w:sz w:val="26"/>
          <w:szCs w:val="26"/>
        </w:rPr>
        <w:t xml:space="preserve">افرايم. الآية </w:t>
      </w:r>
      <w:r w:rsidR="004222DA" w:rsidRPr="00A74410">
        <w:rPr>
          <w:rFonts w:asciiTheme="majorBidi" w:hAnsiTheme="majorBidi" w:cstheme="majorBidi"/>
          <w:sz w:val="26"/>
          <w:szCs w:val="26"/>
        </w:rPr>
        <w:t xml:space="preserve">16 هي أشير. والآية 18 هي </w:t>
      </w:r>
      <w:r w:rsidR="00FE4298">
        <w:rPr>
          <w:rFonts w:asciiTheme="majorBidi" w:hAnsiTheme="majorBidi" w:cstheme="majorBidi"/>
          <w:sz w:val="26"/>
          <w:szCs w:val="26"/>
        </w:rPr>
        <w:t xml:space="preserve">بنيامين. تم ذكر ستة منها ، ثم تم تحديد المناطق العامة للمقاطعات. يبدو من الواضح أنه في كل حالة </w:t>
      </w:r>
      <w:r w:rsidR="004222DA" w:rsidRPr="00A74410">
        <w:rPr>
          <w:rFonts w:asciiTheme="majorBidi" w:hAnsiTheme="majorBidi" w:cstheme="majorBidi"/>
          <w:sz w:val="26"/>
          <w:szCs w:val="26"/>
        </w:rPr>
        <w:t xml:space="preserve">لا </w:t>
      </w:r>
      <w:r w:rsidR="004A12B0" w:rsidRPr="00A74410">
        <w:rPr>
          <w:rFonts w:asciiTheme="majorBidi" w:hAnsiTheme="majorBidi" w:cstheme="majorBidi"/>
          <w:sz w:val="26"/>
          <w:szCs w:val="26"/>
        </w:rPr>
        <w:t>تتوافق مباشرة مع الحدود القبلية.</w:t>
      </w:r>
      <w:r w:rsidR="00842FD9">
        <w:rPr>
          <w:rFonts w:asciiTheme="majorBidi" w:hAnsiTheme="majorBidi" w:cstheme="majorBidi"/>
          <w:sz w:val="26"/>
          <w:szCs w:val="26"/>
        </w:rPr>
        <w:br/>
        <w:t xml:space="preserve"> لكن الشيء المثير للاهتمام هو أنه لم </w:t>
      </w:r>
      <w:r w:rsidR="00842FD9">
        <w:rPr>
          <w:rFonts w:asciiTheme="majorBidi" w:hAnsiTheme="majorBidi" w:cstheme="majorBidi"/>
          <w:sz w:val="26"/>
          <w:szCs w:val="26"/>
        </w:rPr>
        <w:tab/>
      </w:r>
      <w:r w:rsidR="004222DA" w:rsidRPr="00A74410">
        <w:rPr>
          <w:rFonts w:asciiTheme="majorBidi" w:hAnsiTheme="majorBidi" w:cstheme="majorBidi"/>
          <w:sz w:val="26"/>
          <w:szCs w:val="26"/>
        </w:rPr>
        <w:t xml:space="preserve">يتم ذكر المنطقة ولا اسم قبيلة . استنتج بعض المفسرين من هذا أنه في نظام سليمان الضريبي ،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تم إعفاء سبط من لتوفير هذه الأحكام لمحكمته .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وبالطبع ،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كانت قبيلة قبيلته. لذلك خلص البعض إلى أن قبيلة في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هذا النظام الضريبي لدعم </w:t>
      </w:r>
      <w:proofErr w:type="gramStart"/>
      <w:r w:rsidR="004222DA" w:rsidRPr="00A74410">
        <w:rPr>
          <w:rFonts w:asciiTheme="majorBidi" w:hAnsiTheme="majorBidi" w:cstheme="majorBidi"/>
          <w:sz w:val="26"/>
          <w:szCs w:val="26"/>
        </w:rPr>
        <w:t>المحكمة ،</w:t>
      </w:r>
      <w:proofErr w:type="gramEnd"/>
      <w:r w:rsidR="004222DA" w:rsidRPr="00A74410">
        <w:rPr>
          <w:rFonts w:asciiTheme="majorBidi" w:hAnsiTheme="majorBidi" w:cstheme="majorBidi"/>
          <w:sz w:val="26"/>
          <w:szCs w:val="26"/>
        </w:rPr>
        <w:t xml:space="preserve"> تلقى يهوذا معاملة خاصة. وهذا يثير مسألة المحسوبية ، وبطبيعة الحال ، إمكانية الانشقاق. ويشعر البعض أن هذا جزء من عدد الأشياء التي أدت لاحقًا إلى تقسيم المملكة. الآن هذا نوع من القراءة بين السطور. ولكن لم يتم ذكر القبيلة ولا منطقة </w:t>
      </w:r>
      <w:smartTag w:uri="urn:schemas-microsoft-com:office:smarttags" w:element="country-region">
        <w:smartTag w:uri="urn:schemas-microsoft-com:office:smarttags" w:element="place">
          <w:r w:rsidR="004A12B0" w:rsidRPr="00A74410">
            <w:rPr>
              <w:rFonts w:asciiTheme="majorBidi" w:hAnsiTheme="majorBidi" w:cstheme="majorBidi"/>
              <w:sz w:val="26"/>
              <w:szCs w:val="26"/>
            </w:rPr>
            <w:t>Judah</w:t>
          </w:r>
        </w:smartTag>
      </w:smartTag>
      <w:r w:rsidR="004A12B0" w:rsidRPr="00A74410">
        <w:rPr>
          <w:rFonts w:asciiTheme="majorBidi" w:hAnsiTheme="majorBidi" w:cstheme="majorBidi"/>
          <w:sz w:val="26"/>
          <w:szCs w:val="26"/>
        </w:rPr>
        <w:t xml:space="preserve">، لذلك قد يكون أو لا يكون استنتاجًا شرعيًا للاستخلاص من ذلك. إنه احتمال. هذا أول شيء. </w:t>
      </w:r>
      <w:r w:rsidR="00842FD9">
        <w:rPr>
          <w:rFonts w:asciiTheme="majorBidi" w:hAnsiTheme="majorBidi" w:cstheme="majorBidi"/>
          <w:sz w:val="26"/>
          <w:szCs w:val="26"/>
        </w:rPr>
        <w:br/>
      </w:r>
      <w:r w:rsidR="00842FD9">
        <w:rPr>
          <w:rFonts w:asciiTheme="majorBidi" w:hAnsiTheme="majorBidi" w:cstheme="majorBidi"/>
          <w:sz w:val="26"/>
          <w:szCs w:val="26"/>
        </w:rPr>
        <w:br/>
        <w:t xml:space="preserve">2. ضرائب سليمان </w:t>
      </w:r>
      <w:r w:rsidR="00FE4298">
        <w:rPr>
          <w:rFonts w:asciiTheme="majorBidi" w:hAnsiTheme="majorBidi" w:cstheme="majorBidi"/>
          <w:sz w:val="26"/>
          <w:szCs w:val="26"/>
        </w:rPr>
        <w:tab/>
      </w:r>
      <w:r w:rsidR="004A12B0" w:rsidRPr="00A74410">
        <w:rPr>
          <w:rFonts w:asciiTheme="majorBidi" w:hAnsiTheme="majorBidi" w:cstheme="majorBidi"/>
          <w:sz w:val="26"/>
          <w:szCs w:val="26"/>
        </w:rPr>
        <w:t xml:space="preserve">ثاني شيء يجب ملاحظته هو أن الضرائب باهظة جدًا. كما قرأنا في الآية 7 ، كان على كل منطقة توفير الإمدادات للمحكمة لمدة شهر. وكانت كمية الإمدادات كبيرة. إذا نظرت إلى الآية 22 ، ستجد أن مؤونة سليمان اليومية كانت 30 </w:t>
      </w:r>
      <w:proofErr w:type="spellStart"/>
      <w:r w:rsidR="004A12B0" w:rsidRPr="00A74410">
        <w:rPr>
          <w:rFonts w:asciiTheme="majorBidi" w:hAnsiTheme="majorBidi" w:cstheme="majorBidi"/>
          <w:sz w:val="26"/>
          <w:szCs w:val="26"/>
        </w:rPr>
        <w:t>كورسًا</w:t>
      </w:r>
      <w:proofErr w:type="spellEnd"/>
      <w:r w:rsidR="004A12B0" w:rsidRPr="00A74410">
        <w:rPr>
          <w:rFonts w:asciiTheme="majorBidi" w:hAnsiTheme="majorBidi" w:cstheme="majorBidi"/>
          <w:sz w:val="26"/>
          <w:szCs w:val="26"/>
        </w:rPr>
        <w:t xml:space="preserve"> من الأزهار الجميلة. كور حوالي 185 بوشل ، وفقًا لمذكرة NIV. ثلاثون كرًا </w:t>
      </w:r>
      <w:r w:rsidR="00FE4298">
        <w:rPr>
          <w:rFonts w:asciiTheme="majorBidi" w:hAnsiTheme="majorBidi" w:cstheme="majorBidi"/>
          <w:sz w:val="26"/>
          <w:szCs w:val="26"/>
        </w:rPr>
        <w:t xml:space="preserve">، وهذا ليوم واحد! اضرب ذلك في 30 أخرى كل شهر. إنها كمية هائلة من المخصصات. هذا مجرد طحين. ستون </w:t>
      </w:r>
      <w:r w:rsidR="00757309" w:rsidRPr="00A74410">
        <w:rPr>
          <w:rFonts w:asciiTheme="majorBidi" w:hAnsiTheme="majorBidi" w:cstheme="majorBidi"/>
          <w:sz w:val="26"/>
          <w:szCs w:val="26"/>
        </w:rPr>
        <w:t xml:space="preserve">كور من الوجبة ، عشرة رؤوس ماشية. هذا يوم. </w:t>
      </w:r>
      <w:r w:rsidR="00003546" w:rsidRPr="00A74410">
        <w:rPr>
          <w:rFonts w:asciiTheme="majorBidi" w:hAnsiTheme="majorBidi" w:cstheme="majorBidi"/>
          <w:sz w:val="26"/>
          <w:szCs w:val="26"/>
        </w:rPr>
        <w:t xml:space="preserve">إذا ضرب </w:t>
      </w:r>
      <w:proofErr w:type="gramStart"/>
      <w:r w:rsidR="00003546" w:rsidRPr="00A74410">
        <w:rPr>
          <w:rFonts w:asciiTheme="majorBidi" w:hAnsiTheme="majorBidi" w:cstheme="majorBidi"/>
          <w:sz w:val="26"/>
          <w:szCs w:val="26"/>
        </w:rPr>
        <w:t>30 ،</w:t>
      </w:r>
      <w:proofErr w:type="gramEnd"/>
      <w:r w:rsidR="00003546" w:rsidRPr="00A74410">
        <w:rPr>
          <w:rFonts w:asciiTheme="majorBidi" w:hAnsiTheme="majorBidi" w:cstheme="majorBidi"/>
          <w:sz w:val="26"/>
          <w:szCs w:val="26"/>
        </w:rPr>
        <w:t xml:space="preserve"> </w:t>
      </w:r>
      <w:r w:rsidR="00003546" w:rsidRPr="00A74410">
        <w:rPr>
          <w:rFonts w:asciiTheme="majorBidi" w:hAnsiTheme="majorBidi" w:cstheme="majorBidi"/>
          <w:sz w:val="26"/>
          <w:szCs w:val="26"/>
        </w:rPr>
        <w:lastRenderedPageBreak/>
        <w:t xml:space="preserve">سيكون هذا 300 ماشية لمدة شهر. مائة خروف - أي 3000 خروف. وأيضًا ، بالإضافة إلى إمداد المحكمة ، كان عليهم توفير خيله. الآية 28. كان عليهم إحضار حصص من الشعير والقش لخيول العربات والخيول الأخرى. تقول الآية 26 أنه كان لديه 4000 كشك لخيول العربات و 12000 حصان. لذلك كان عليهم توفير العلف لـ 12000 حصان. وهذه إحدى المقاطعات التي كان عليها القيام بذلك لمدة شهر من العام ، وفي العام التالي كان عليهم القيام بذلك مرة أخرى ؛ ستستمر عامًا بعد عام. الآن ، يبدو أنه في زمن سليمان ، مع هذا النوع من الازدهار </w:t>
      </w:r>
      <w:smartTag w:uri="urn:schemas-microsoft-com:office:smarttags" w:element="country-region">
        <w:smartTag w:uri="urn:schemas-microsoft-com:office:smarttags" w:element="place">
          <w:r w:rsidR="00003546" w:rsidRPr="00A74410">
            <w:rPr>
              <w:rFonts w:asciiTheme="majorBidi" w:hAnsiTheme="majorBidi" w:cstheme="majorBidi"/>
              <w:sz w:val="26"/>
              <w:szCs w:val="26"/>
            </w:rPr>
            <w:t>Israel</w:t>
          </w:r>
        </w:smartTag>
      </w:smartTag>
      <w:r w:rsidR="00003546" w:rsidRPr="00A74410">
        <w:rPr>
          <w:rFonts w:asciiTheme="majorBidi" w:hAnsiTheme="majorBidi" w:cstheme="majorBidi"/>
          <w:sz w:val="26"/>
          <w:szCs w:val="26"/>
        </w:rPr>
        <w:t xml:space="preserve">الذي يتمتع به ، لا يبدو أن هذا يثير الكثير من الاعتراضات. بدا أن الناس قادرون على التعامل مع ذلك وتحمله دون أن ينزعجوا منه </w:t>
      </w:r>
      <w:r w:rsidR="00110F2F">
        <w:rPr>
          <w:rFonts w:asciiTheme="majorBidi" w:hAnsiTheme="majorBidi" w:cstheme="majorBidi"/>
          <w:sz w:val="26"/>
          <w:szCs w:val="26"/>
        </w:rPr>
        <w:br/>
      </w:r>
      <w:proofErr w:type="gramStart"/>
      <w:r w:rsidR="00003546" w:rsidRPr="00A74410">
        <w:rPr>
          <w:rFonts w:asciiTheme="majorBidi" w:hAnsiTheme="majorBidi" w:cstheme="majorBidi"/>
          <w:sz w:val="26"/>
          <w:szCs w:val="26"/>
        </w:rPr>
        <w:t>كثيرًا .</w:t>
      </w:r>
      <w:proofErr w:type="gramEnd"/>
      <w:r w:rsidR="00110F2F">
        <w:rPr>
          <w:rFonts w:asciiTheme="majorBidi" w:hAnsiTheme="majorBidi" w:cstheme="majorBidi"/>
          <w:sz w:val="26"/>
          <w:szCs w:val="26"/>
        </w:rPr>
        <w:t xml:space="preserve"> </w:t>
      </w:r>
      <w:r w:rsidR="00110F2F">
        <w:rPr>
          <w:rFonts w:asciiTheme="majorBidi" w:hAnsiTheme="majorBidi" w:cstheme="majorBidi"/>
          <w:sz w:val="26"/>
          <w:szCs w:val="26"/>
        </w:rPr>
        <w:tab/>
      </w:r>
      <w:r w:rsidR="00003546" w:rsidRPr="00A74410">
        <w:rPr>
          <w:rFonts w:asciiTheme="majorBidi" w:hAnsiTheme="majorBidi" w:cstheme="majorBidi"/>
          <w:sz w:val="26"/>
          <w:szCs w:val="26"/>
        </w:rPr>
        <w:t>لكن ما أعتقد أنه يتبادر إلى الذهن على الفور هو تحذير صموئيل مرة أخرى في 1 صم 8 عندما جاء الناس لأول مرة وطلبوا ملكًا. أعطاهم تحذيرًا. وقال إذا كان لديك ملك مثل الأمم من حولك ، فماذا سيفعل؟ سوف يأخذ ، يأخذ ، يأخذ ، يأخذ. في 1 Sam 8:11 وبعدها قرأنا أنه سيأخذ أبناءك وسيأخذ بناتك وسيأخذ محاصيلك. أعتقد أن 1 Samuel 8 تبدأ في الظهور ليس مجرد لعبة خيالية هنا.</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4A799F" w:rsidRPr="00A74410">
        <w:rPr>
          <w:rFonts w:asciiTheme="majorBidi" w:hAnsiTheme="majorBidi" w:cstheme="majorBidi"/>
          <w:sz w:val="26"/>
          <w:szCs w:val="26"/>
        </w:rPr>
        <w:t xml:space="preserve">يبدو أن الضرائب التي فرضها سليمان أصبحت تدريجيًا بمثابة عبء. وكعبء حقيقي بشكل متزايد ، لذلك عندما تصل إلى 1 ملوك 12: 4 ، نقرأ الناس يقولون أن </w:t>
      </w:r>
      <w:r w:rsidR="00DC39F4" w:rsidRPr="00A74410">
        <w:rPr>
          <w:rFonts w:asciiTheme="majorBidi" w:hAnsiTheme="majorBidi" w:cstheme="majorBidi"/>
          <w:color w:val="001320"/>
          <w:sz w:val="26"/>
          <w:szCs w:val="26"/>
        </w:rPr>
        <w:t xml:space="preserve">رحبعام </w:t>
      </w:r>
      <w:r w:rsidR="00DC39F4" w:rsidRPr="00A74410">
        <w:rPr>
          <w:rFonts w:asciiTheme="majorBidi" w:hAnsiTheme="majorBidi" w:cstheme="majorBidi"/>
          <w:sz w:val="26"/>
          <w:szCs w:val="26"/>
        </w:rPr>
        <w:t xml:space="preserve">، ابن سليمان </w:t>
      </w:r>
      <w:r w:rsidR="00DC39F4" w:rsidRPr="00A74410">
        <w:rPr>
          <w:rFonts w:asciiTheme="majorBidi" w:hAnsiTheme="majorBidi" w:cstheme="majorBidi"/>
          <w:color w:val="001320"/>
          <w:sz w:val="26"/>
          <w:szCs w:val="26"/>
        </w:rPr>
        <w:t xml:space="preserve">، البسنا ، وسنخدمك ". هكذا </w:t>
      </w:r>
      <w:proofErr w:type="gramStart"/>
      <w:r w:rsidR="00DC39F4" w:rsidRPr="00A74410">
        <w:rPr>
          <w:rFonts w:asciiTheme="majorBidi" w:hAnsiTheme="majorBidi" w:cstheme="majorBidi"/>
          <w:color w:val="001320"/>
          <w:sz w:val="26"/>
          <w:szCs w:val="26"/>
        </w:rPr>
        <w:t>ترى ،</w:t>
      </w:r>
      <w:proofErr w:type="gramEnd"/>
      <w:r w:rsidR="00DC39F4" w:rsidRPr="00A74410">
        <w:rPr>
          <w:rFonts w:asciiTheme="majorBidi" w:hAnsiTheme="majorBidi" w:cstheme="majorBidi"/>
          <w:color w:val="001320"/>
          <w:sz w:val="26"/>
          <w:szCs w:val="26"/>
        </w:rPr>
        <w:t xml:space="preserve"> في وقت وفاة سليمان وخلافة رحبعام ، شعرت أن هذا عبء حقيقي. وأراد الناس أن يخفف ذلك ، ولم يفعل رحبعام ذلك حقًا. حسنًا ، هذا هو الشيء الثاني - هذه الضرائب الباهظة.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3. ملكية سليمان مثل الأمم الأخرى ضد سفر التثنية. 17 </w:t>
      </w:r>
      <w:r w:rsidR="00FE4298">
        <w:rPr>
          <w:rFonts w:asciiTheme="majorBidi" w:hAnsiTheme="majorBidi" w:cstheme="majorBidi"/>
          <w:color w:val="001320"/>
          <w:sz w:val="26"/>
          <w:szCs w:val="26"/>
        </w:rPr>
        <w:tab/>
        <w:t xml:space="preserve">والثالث </w:t>
      </w:r>
      <w:r w:rsidR="00DC39F4" w:rsidRPr="00A74410">
        <w:rPr>
          <w:rFonts w:asciiTheme="majorBidi" w:hAnsiTheme="majorBidi" w:cstheme="majorBidi"/>
          <w:color w:val="001320"/>
          <w:sz w:val="26"/>
          <w:szCs w:val="26"/>
        </w:rPr>
        <w:t xml:space="preserve">هو أن الملكية في عهد سليمان بدأت تظهر أكثر فأكثر كملك الأمم المحيطة. أعتقد في البداية أنه لم يكن بهذه الطريقة. عندما أصبح شاول ملكًا ، يبدو أنه كان لديه تنظيم صغير جدًا. لقد تصرف كقاضي أكثر من كونه ملكًا. أي محكمة كان لديه كان متواضعا. مع ديفيد تصبح المحكمة أكثر ظهوراً وتنظيمًا. انه يكبر. بنى داود قصرًا. كان لداود حريم. لكن هذا يستمر أكثر مع سليمان. لذلك عندما تصل إلى سليمان ، فإن بلاطه وقصره وحريمه متساوون مع أهم حكام العالم القديم. ويمكنك أن ترى ذلك بمقارنة إحصائيات الملوك الأول 4 ، ما كنا نبحث عنه ، مع تلك الخاصة بزمن داود. يمكنك العودة وإلقاء نظرة على قائمة المسؤولين في بلاط ديفيد. إنها قائمة أصغر بكثير مما كانت عليه في زمن سليمان. تجد ذلك في 2 صموئيل 8: 15-18. لذلك زاد عدد الرؤساء بشكل ملحوظ في بلاط سليمان. والأمر الآخر المهم هنا هو تطوير سليمان للجيش ، على الرغم من أن داود هو من </w:t>
      </w:r>
      <w:r w:rsidR="005D7517">
        <w:rPr>
          <w:rFonts w:asciiTheme="majorBidi" w:hAnsiTheme="majorBidi" w:cstheme="majorBidi"/>
          <w:color w:val="001320"/>
          <w:sz w:val="26"/>
          <w:szCs w:val="26"/>
        </w:rPr>
        <w:t>خاض كل هذه المعارك وكان سليمان أساسًا رجل سلام بقدر ما كان يخرج ويشن الحرب. هو حقا لم يفعل الكثير من ذلك.</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110F2F">
        <w:rPr>
          <w:rFonts w:asciiTheme="majorBidi" w:hAnsiTheme="majorBidi" w:cstheme="majorBidi"/>
          <w:color w:val="001320"/>
          <w:sz w:val="26"/>
          <w:szCs w:val="26"/>
        </w:rPr>
        <w:t xml:space="preserve">بنى سليمان التحصينات وحافظ على التحالفات ، لكنك قرأت في الآية 26 أنه كان لديه 4000 كشك لخيول العربات و 12000 حصان. قبل زمن سليمان ،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لم يكن للجيش قط خيول ومركبات. هذا مهم </w:t>
      </w:r>
      <w:r w:rsidR="00661633" w:rsidRPr="00A74410">
        <w:rPr>
          <w:rFonts w:asciiTheme="majorBidi" w:hAnsiTheme="majorBidi" w:cstheme="majorBidi"/>
          <w:color w:val="001320"/>
          <w:sz w:val="26"/>
          <w:szCs w:val="26"/>
        </w:rPr>
        <w:lastRenderedPageBreak/>
        <w:t xml:space="preserve">لأنه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 بهذا المعنى ، كان استثناءً في عالم ذلك اليوم. الدول الأخرى لديها عربات وخيول لفترة طويلة. أعتقد أن هذا مرتبط أيضًا بكيفية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الاختلاف. إذا كنت تتذكر عندما </w:t>
      </w:r>
      <w:smartTag w:uri="urn:schemas-microsoft-com:office:smarttags" w:element="country-region">
        <w:r w:rsidR="00661633" w:rsidRPr="00A74410">
          <w:rPr>
            <w:rFonts w:asciiTheme="majorBidi" w:hAnsiTheme="majorBidi" w:cstheme="majorBidi"/>
            <w:color w:val="001320"/>
            <w:sz w:val="26"/>
            <w:szCs w:val="26"/>
          </w:rPr>
          <w:t>Israel</w:t>
        </w:r>
      </w:smartTag>
      <w:r w:rsidR="00661633" w:rsidRPr="00A74410">
        <w:rPr>
          <w:rFonts w:asciiTheme="majorBidi" w:hAnsiTheme="majorBidi" w:cstheme="majorBidi"/>
          <w:color w:val="001320"/>
          <w:sz w:val="26"/>
          <w:szCs w:val="26"/>
        </w:rPr>
        <w:t xml:space="preserve">قاتلت ضد تحالف من الملوك في شمال كنعان في وقت الفتح ، أخبر الرب جوشوا أنه سيعطي هذه الجيوش في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يده. انظر إلى يشوع 11: 6 وإلى ما قاله الرب بعد ذلك. كان لهؤلاء الملوك مركبات وخيول. يقول يشوع 11: 6 ، " قال </w:t>
      </w:r>
      <w:r w:rsidR="005A665F" w:rsidRPr="00A74410">
        <w:rPr>
          <w:rStyle w:val="nivsmallcaps1"/>
          <w:rFonts w:asciiTheme="majorBidi" w:hAnsiTheme="majorBidi" w:cstheme="majorBidi"/>
          <w:sz w:val="26"/>
          <w:szCs w:val="26"/>
        </w:rPr>
        <w:t xml:space="preserve">الرب </w:t>
      </w:r>
      <w:r w:rsidR="005A665F" w:rsidRPr="00A74410">
        <w:rPr>
          <w:rFonts w:asciiTheme="majorBidi" w:hAnsiTheme="majorBidi" w:cstheme="majorBidi"/>
          <w:color w:val="001320"/>
          <w:sz w:val="26"/>
          <w:szCs w:val="26"/>
        </w:rPr>
        <w:t xml:space="preserve">ليشوع: لا تخف منهم ، لأنني في هذا الوقت غدًا سأسلمهم جميعًا للقتلى </w:t>
      </w:r>
      <w:smartTag w:uri="urn:schemas-microsoft-com:office:smarttags" w:element="country-region">
        <w:smartTag w:uri="urn:schemas-microsoft-com:office:smarttags" w:element="place">
          <w:r w:rsidR="005A665F" w:rsidRPr="00A74410">
            <w:rPr>
              <w:rFonts w:asciiTheme="majorBidi" w:hAnsiTheme="majorBidi" w:cstheme="majorBidi"/>
              <w:color w:val="001320"/>
              <w:sz w:val="26"/>
              <w:szCs w:val="26"/>
            </w:rPr>
            <w:t>Israel</w:t>
          </w:r>
        </w:smartTag>
      </w:smartTag>
      <w:r w:rsidR="005A665F" w:rsidRPr="00A74410">
        <w:rPr>
          <w:rFonts w:asciiTheme="majorBidi" w:hAnsiTheme="majorBidi" w:cstheme="majorBidi"/>
          <w:color w:val="001320"/>
          <w:sz w:val="26"/>
          <w:szCs w:val="26"/>
        </w:rPr>
        <w:t xml:space="preserve">. يجب أن تعطل خيولهم وتحرق مركباتهم ". الآن ، كان الشيء الطبيعي هو أسر الخيول والمركبات واستخدامها بنفسك. كانت هذه دائمًا طريقة عمل العمليات العسكرية. إذا تمكنت من هزيمة جيش </w:t>
      </w:r>
      <w:proofErr w:type="gramStart"/>
      <w:r w:rsidR="005A665F" w:rsidRPr="00A74410">
        <w:rPr>
          <w:rFonts w:asciiTheme="majorBidi" w:hAnsiTheme="majorBidi" w:cstheme="majorBidi"/>
          <w:color w:val="001320"/>
          <w:sz w:val="26"/>
          <w:szCs w:val="26"/>
        </w:rPr>
        <w:t>آخر ،</w:t>
      </w:r>
      <w:proofErr w:type="gramEnd"/>
      <w:r w:rsidR="005A665F" w:rsidRPr="00A74410">
        <w:rPr>
          <w:rFonts w:asciiTheme="majorBidi" w:hAnsiTheme="majorBidi" w:cstheme="majorBidi"/>
          <w:color w:val="001320"/>
          <w:sz w:val="26"/>
          <w:szCs w:val="26"/>
        </w:rPr>
        <w:t xml:space="preserve"> فستحصل على الكثير من الأسلحة العسكرية والإمدادات التي تقوي جيشك. لكن الرب أخبر يشوع عندما هزموا تحالف الملوك هذا أن يعرقلوا خيولهم ويحرقوا مركباتهم.</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5A665F" w:rsidRPr="00A74410">
        <w:rPr>
          <w:rFonts w:asciiTheme="majorBidi" w:hAnsiTheme="majorBidi" w:cstheme="majorBidi"/>
          <w:color w:val="001320"/>
          <w:sz w:val="26"/>
          <w:szCs w:val="26"/>
        </w:rPr>
        <w:t xml:space="preserve">إذا عدت إلى تثنية 17 حيث لديك شريعة الملك ، يقول موسى عندما دخلوا الأرض وأقاموا الملك في النهاية ، فهذه هي الأشياء التي يجب أن يفعلها الملوك. أحد الأشياء التي لم يكن الملك يفعلها مذكور في تثنية 17:16: "يجب ألا يقتني الملك أعدادًا كبيرة من الخيول لنفسه أو أن يجعل الناس يعودون للحصول على المزيد </w:t>
      </w:r>
      <w:smartTag w:uri="urn:schemas-microsoft-com:office:smarttags" w:element="country-region">
        <w:smartTag w:uri="urn:schemas-microsoft-com:office:smarttags" w:element="place">
          <w:r w:rsidR="00315C1B" w:rsidRPr="00A74410">
            <w:rPr>
              <w:rFonts w:asciiTheme="majorBidi" w:hAnsiTheme="majorBidi" w:cstheme="majorBidi"/>
              <w:color w:val="001320"/>
              <w:sz w:val="26"/>
              <w:szCs w:val="26"/>
            </w:rPr>
            <w:t>Egypt</w:t>
          </w:r>
        </w:smartTag>
      </w:smartTag>
      <w:r w:rsidR="00315C1B" w:rsidRPr="00A74410">
        <w:rPr>
          <w:rFonts w:asciiTheme="majorBidi" w:hAnsiTheme="majorBidi" w:cstheme="majorBidi"/>
          <w:color w:val="001320"/>
          <w:sz w:val="26"/>
          <w:szCs w:val="26"/>
        </w:rPr>
        <w:t xml:space="preserve">منها. قال لك </w:t>
      </w:r>
      <w:proofErr w:type="gramStart"/>
      <w:r w:rsidR="00315C1B" w:rsidRPr="00A74410">
        <w:rPr>
          <w:rFonts w:asciiTheme="majorBidi" w:hAnsiTheme="majorBidi" w:cstheme="majorBidi"/>
          <w:color w:val="001320"/>
          <w:sz w:val="26"/>
          <w:szCs w:val="26"/>
        </w:rPr>
        <w:t>الرب ،</w:t>
      </w:r>
      <w:proofErr w:type="gramEnd"/>
      <w:r w:rsidR="00315C1B" w:rsidRPr="00A74410">
        <w:rPr>
          <w:rFonts w:asciiTheme="majorBidi" w:hAnsiTheme="majorBidi" w:cstheme="majorBidi"/>
          <w:color w:val="001320"/>
          <w:sz w:val="26"/>
          <w:szCs w:val="26"/>
        </w:rPr>
        <w:t xml:space="preserve"> لا يجب أن تعود بهذه الطريقة مرة أخرى. لا يجب أن يكتسب الملك أعدادًا كبيرة من الخيول ".</w:t>
      </w:r>
      <w:r w:rsidR="00110F2F">
        <w:rPr>
          <w:rFonts w:asciiTheme="majorBidi" w:hAnsiTheme="majorBidi" w:cstheme="majorBidi"/>
          <w:color w:val="001320"/>
          <w:sz w:val="26"/>
          <w:szCs w:val="26"/>
        </w:rPr>
        <w:br/>
        <w:t xml:space="preserve"> </w:t>
      </w:r>
      <w:r w:rsidR="00110F2F">
        <w:rPr>
          <w:rFonts w:asciiTheme="majorBidi" w:hAnsiTheme="majorBidi" w:cstheme="majorBidi"/>
          <w:color w:val="001320"/>
          <w:sz w:val="26"/>
          <w:szCs w:val="26"/>
        </w:rPr>
        <w:tab/>
      </w:r>
      <w:r w:rsidR="00315C1B" w:rsidRPr="00A74410">
        <w:rPr>
          <w:rFonts w:asciiTheme="majorBidi" w:hAnsiTheme="majorBidi" w:cstheme="majorBidi"/>
          <w:color w:val="001320"/>
          <w:sz w:val="26"/>
          <w:szCs w:val="26"/>
        </w:rPr>
        <w:t xml:space="preserve">استمر داود في سياسة يشوع هذه وفقًا لشريعة الملك. انظر إلى 2 صموئيل 8: 4. 2 صموئيل 8 هو قائمة فتوحات داود. نقرأ </w:t>
      </w:r>
      <w:r w:rsidR="00B825FA" w:rsidRPr="00A74410">
        <w:rPr>
          <w:rFonts w:asciiTheme="majorBidi" w:hAnsiTheme="majorBidi" w:cstheme="majorBidi"/>
          <w:color w:val="001320"/>
          <w:sz w:val="26"/>
          <w:szCs w:val="26"/>
        </w:rPr>
        <w:t xml:space="preserve">في الآية الرابعة: </w:t>
      </w:r>
      <w:r w:rsidR="005D7517">
        <w:rPr>
          <w:rFonts w:asciiTheme="majorBidi" w:hAnsiTheme="majorBidi" w:cstheme="majorBidi"/>
          <w:color w:val="001320"/>
          <w:sz w:val="26"/>
          <w:szCs w:val="26"/>
        </w:rPr>
        <w:t>"أسر داود ألفًا من مركباته</w:t>
      </w:r>
      <w:proofErr w:type="gramStart"/>
      <w:r w:rsidR="005D7517">
        <w:rPr>
          <w:rFonts w:asciiTheme="majorBidi" w:hAnsiTheme="majorBidi" w:cstheme="majorBidi"/>
          <w:color w:val="001320"/>
          <w:sz w:val="26"/>
          <w:szCs w:val="26"/>
        </w:rPr>
        <w:t>" ،</w:t>
      </w:r>
      <w:proofErr w:type="gramEnd"/>
      <w:r w:rsidR="005D7517">
        <w:rPr>
          <w:rFonts w:asciiTheme="majorBidi" w:hAnsiTheme="majorBidi" w:cstheme="majorBidi"/>
          <w:color w:val="001320"/>
          <w:sz w:val="26"/>
          <w:szCs w:val="26"/>
        </w:rPr>
        <w:t xml:space="preserve"> أي هدد عزر بن </w:t>
      </w:r>
      <w:proofErr w:type="spellStart"/>
      <w:r w:rsidR="005D7517">
        <w:rPr>
          <w:rFonts w:asciiTheme="majorBidi" w:hAnsiTheme="majorBidi" w:cstheme="majorBidi"/>
          <w:color w:val="001320"/>
          <w:sz w:val="26"/>
          <w:szCs w:val="26"/>
        </w:rPr>
        <w:t>راحاب</w:t>
      </w:r>
      <w:proofErr w:type="spellEnd"/>
      <w:r w:rsidR="005D7517">
        <w:rPr>
          <w:rFonts w:asciiTheme="majorBidi" w:hAnsiTheme="majorBidi" w:cstheme="majorBidi"/>
          <w:color w:val="001320"/>
          <w:sz w:val="26"/>
          <w:szCs w:val="26"/>
        </w:rPr>
        <w:t xml:space="preserve"> ملك صوبة </w:t>
      </w:r>
      <w:r w:rsidR="00110F2F">
        <w:rPr>
          <w:rFonts w:asciiTheme="majorBidi" w:hAnsiTheme="majorBidi" w:cstheme="majorBidi"/>
          <w:color w:val="001320"/>
          <w:sz w:val="26"/>
          <w:szCs w:val="26"/>
        </w:rPr>
        <w:t xml:space="preserve">، ولكن عندما ذهب لاستعادة السيطرة على </w:t>
      </w:r>
      <w:r w:rsidR="00036599" w:rsidRPr="00A74410">
        <w:rPr>
          <w:rFonts w:asciiTheme="majorBidi" w:hAnsiTheme="majorBidi" w:cstheme="majorBidi"/>
          <w:color w:val="001320"/>
          <w:sz w:val="26"/>
          <w:szCs w:val="26"/>
        </w:rPr>
        <w:t xml:space="preserve">نهر الفرات ، "أخذ داود ألفًا من مركباته ، سبعة آلاف عربة وعشرون ألف راجل. لقد أعاق جميع خيول العربات باستثناء مائة ". الكل ما عدا 100. لقد تخطى 100 ؛ هذا ليس مهمًا مقارنة بالآلاف في مدينة </w:t>
      </w:r>
      <w:smartTag w:uri="urn:schemas-microsoft-com:office:smarttags" w:element="City">
        <w:smartTag w:uri="urn:schemas-microsoft-com:office:smarttags" w:element="place">
          <w:r w:rsidR="00036599" w:rsidRPr="00A74410">
            <w:rPr>
              <w:rFonts w:asciiTheme="majorBidi" w:hAnsiTheme="majorBidi" w:cstheme="majorBidi"/>
              <w:color w:val="001320"/>
              <w:sz w:val="26"/>
              <w:szCs w:val="26"/>
            </w:rPr>
            <w:t>Solomon</w:t>
          </w:r>
        </w:smartTag>
      </w:smartTag>
      <w:r w:rsidR="00036599" w:rsidRPr="00A74410">
        <w:rPr>
          <w:rFonts w:asciiTheme="majorBidi" w:hAnsiTheme="majorBidi" w:cstheme="majorBidi"/>
          <w:color w:val="001320"/>
          <w:sz w:val="26"/>
          <w:szCs w:val="26"/>
        </w:rPr>
        <w:t xml:space="preserve">. تثنية 17:16: "لا يجوز للملك أن يقتني خيولًا كثيرة". أعداد كبيرة من الخيول لست متأكدًا من أن المائة حصان كانت انتهاكًا لذلك. يمكنك القول أن ديفيد فتح بابًا. إنه بالتأكيد أكثر مما فعل يشوع ، لكن جوشوا بالطبع كان يستجيب لأمر معين. قال الرب لفعل ذلك. في هذا السياق الآخر لا يبدو أن هناك أمرًا محددًا. أعتقد أن ما هو الهدف ، أعتقد أننا نرى تحولًا عندما نأتي إلى سليمان لأنه يمتلك هذه القوة العسكرية الكبيرة. يبدو لي أن الرب لا يريد </w:t>
      </w:r>
      <w:smartTag w:uri="urn:schemas-microsoft-com:office:smarttags" w:element="country-region">
        <w:smartTag w:uri="urn:schemas-microsoft-com:office:smarttags" w:element="place">
          <w:r w:rsidR="00C06AD6" w:rsidRPr="00A74410">
            <w:rPr>
              <w:rFonts w:asciiTheme="majorBidi" w:hAnsiTheme="majorBidi" w:cstheme="majorBidi"/>
              <w:color w:val="001320"/>
              <w:sz w:val="26"/>
              <w:szCs w:val="26"/>
            </w:rPr>
            <w:t>Israel</w:t>
          </w:r>
        </w:smartTag>
      </w:smartTag>
      <w:r w:rsidR="00C06AD6" w:rsidRPr="00A74410">
        <w:rPr>
          <w:rFonts w:asciiTheme="majorBidi" w:hAnsiTheme="majorBidi" w:cstheme="majorBidi"/>
          <w:color w:val="001320"/>
          <w:sz w:val="26"/>
          <w:szCs w:val="26"/>
        </w:rPr>
        <w:t>أن يكون مثل الأمم من حولهم عندما يتعلق الأمر بالتنظيم العسكري والتسلح. ولكن مع سليمان يبدو أن كل هذا قد تغير.</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C06AD6" w:rsidRPr="00A74410">
        <w:rPr>
          <w:rFonts w:asciiTheme="majorBidi" w:hAnsiTheme="majorBidi" w:cstheme="majorBidi"/>
          <w:color w:val="001320"/>
          <w:sz w:val="26"/>
          <w:szCs w:val="26"/>
        </w:rPr>
        <w:t xml:space="preserve">تشير ملاحظة الكتاب المقدس الدراسي الأول ، التي تقارن 1 ملوك 4:26 مع 1 ملوك 10:26 و 2 أخبار 1:14 ، إلى أن سليمان كان لديه 1400 عربة ، مما يعني أنه كان يحتفظ بأكشاك لخيلين لكل عربة مع أماكن لحوالي 1200 حصان احتياطي. وعلى سبيل المقارنة ، فإن الرواية الآشورية لمعركة </w:t>
      </w:r>
      <w:r w:rsidR="00076FCD">
        <w:rPr>
          <w:rFonts w:asciiTheme="majorBidi" w:hAnsiTheme="majorBidi" w:cstheme="majorBidi"/>
          <w:color w:val="001320"/>
          <w:sz w:val="26"/>
          <w:szCs w:val="26"/>
        </w:rPr>
        <w:t xml:space="preserve">كركر </w:t>
      </w:r>
      <w:r w:rsidR="005B0F60" w:rsidRPr="00A74410">
        <w:rPr>
          <w:rFonts w:asciiTheme="majorBidi" w:hAnsiTheme="majorBidi" w:cstheme="majorBidi"/>
          <w:color w:val="001320"/>
          <w:sz w:val="26"/>
          <w:szCs w:val="26"/>
        </w:rPr>
        <w:t xml:space="preserve">عام 853 ، أي بعد حوالي قرن من عمر سليمان ، تتحدث عن 1200 عربة من </w:t>
      </w:r>
      <w:smartTag w:uri="urn:schemas-microsoft-com:office:smarttags" w:element="City">
        <w:r w:rsidR="005B0F60" w:rsidRPr="00A74410">
          <w:rPr>
            <w:rFonts w:asciiTheme="majorBidi" w:hAnsiTheme="majorBidi" w:cstheme="majorBidi"/>
            <w:color w:val="001320"/>
            <w:sz w:val="26"/>
            <w:szCs w:val="26"/>
          </w:rPr>
          <w:t>Damascus</w:t>
        </w:r>
      </w:smartTag>
      <w:r w:rsidR="005B0F60" w:rsidRPr="00A74410">
        <w:rPr>
          <w:rFonts w:asciiTheme="majorBidi" w:hAnsiTheme="majorBidi" w:cstheme="majorBidi"/>
          <w:color w:val="001320"/>
          <w:sz w:val="26"/>
          <w:szCs w:val="26"/>
        </w:rPr>
        <w:t xml:space="preserve">700 عربة من حماة و 2000 عربة من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(المملكة الشمالية).</w:t>
      </w:r>
      <w:r w:rsidR="00076FCD">
        <w:rPr>
          <w:rFonts w:asciiTheme="majorBidi" w:hAnsiTheme="majorBidi" w:cstheme="majorBidi"/>
          <w:color w:val="001320"/>
          <w:sz w:val="26"/>
          <w:szCs w:val="26"/>
        </w:rPr>
        <w:br/>
      </w:r>
      <w:r w:rsidR="00076FCD">
        <w:rPr>
          <w:rFonts w:asciiTheme="majorBidi" w:hAnsiTheme="majorBidi" w:cstheme="majorBidi"/>
          <w:color w:val="001320"/>
          <w:sz w:val="26"/>
          <w:szCs w:val="26"/>
        </w:rPr>
        <w:lastRenderedPageBreak/>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لذلك يبدو أن سليمان هنا بدأ في اتباع نمط الدول المجاورة في بناء هذه القوة العسكرية إلى قوة مماثلة على الأقل ، إن لم تكن متفوقة. أريد أن أعود إلى ذلك لاحقًا. لكننا ننظر فقط إلى عدة أشياء نوعًا ما خلف سطح قوائم الإحصائيات هذه في الفصل 4.</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 xml:space="preserve">أعتقد أنه عندما نفكر في كل هذه الأشياء معًا ، تحصل على بعض الإشارات المتضاربة لما كان يحدث في زمن سليمان. أعتقد في المقام الأول أن الإحصائيات تقول في هذه المملكة ، لقد أصبح السلام تحت حكم سليمان ، وما أعنيه بذلك هو أن هناك وفرة. تقرأ في الفصل 4: 20 ، "كان الناس </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 xml:space="preserve">وعددهم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 xml:space="preserve">مثل الرمل على شاطئ البحر ؛ أكلوا وشربوا وكانوا سعداء. </w:t>
      </w:r>
      <w:r w:rsidR="00076FCD">
        <w:rPr>
          <w:rFonts w:asciiTheme="majorBidi" w:hAnsiTheme="majorBidi" w:cstheme="majorBidi"/>
          <w:color w:val="001320"/>
          <w:sz w:val="26"/>
          <w:szCs w:val="26"/>
        </w:rPr>
        <w:t xml:space="preserve">حياتهم ليست مهددة بالحروب أو الأعداء الأجانب. انظر إلى الآية 25: "خلال حياة سليمان </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 xml:space="preserve">،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4765A3" w:rsidRPr="00A74410">
        <w:rPr>
          <w:rFonts w:asciiTheme="majorBidi" w:hAnsiTheme="majorBidi" w:cstheme="majorBidi"/>
          <w:color w:val="001320"/>
          <w:sz w:val="26"/>
          <w:szCs w:val="26"/>
        </w:rPr>
        <w:t xml:space="preserve">من دان إلى بئر </w:t>
      </w:r>
      <w:proofErr w:type="gramStart"/>
      <w:r w:rsidR="004765A3" w:rsidRPr="00A74410">
        <w:rPr>
          <w:rFonts w:asciiTheme="majorBidi" w:hAnsiTheme="majorBidi" w:cstheme="majorBidi"/>
          <w:color w:val="001320"/>
          <w:sz w:val="26"/>
          <w:szCs w:val="26"/>
        </w:rPr>
        <w:t>سبع ،</w:t>
      </w:r>
      <w:proofErr w:type="gramEnd"/>
      <w:r w:rsidR="004765A3" w:rsidRPr="00A74410">
        <w:rPr>
          <w:rFonts w:asciiTheme="majorBidi" w:hAnsiTheme="majorBidi" w:cstheme="majorBidi"/>
          <w:color w:val="001320"/>
          <w:sz w:val="26"/>
          <w:szCs w:val="26"/>
        </w:rPr>
        <w:t xml:space="preserve"> عاش في أمان ، كل واحد تحت كرمه وتينه." لذلك تحصل على فكرة المملكة في سلام. انهم سعداء. إنهم راضون.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4.حكمة سليمان </w:t>
      </w:r>
      <w:r w:rsidR="00076FCD">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 xml:space="preserve">إنهم يعيشون في أمان ، وسليمان حاكم يتمتع بحكمة عظيمة وبصيرة واتساع في الفهم. تقرأ ذلك في الفصل 4 ، الآية 29: "أعطى الله سليمان حكمة ، وبصيرة عظيمة جدًا ، واتساعًا في الفهم ، يمكن قياسه مثل الرمل على شاطئ البحر. كانت حكمته أعظم من حكمة كل رجال الشرق. </w:t>
      </w:r>
      <w:r w:rsidR="00076FCD">
        <w:rPr>
          <w:rFonts w:asciiTheme="majorBidi" w:hAnsiTheme="majorBidi" w:cstheme="majorBidi"/>
          <w:color w:val="001320"/>
          <w:sz w:val="26"/>
          <w:szCs w:val="26"/>
        </w:rPr>
        <w:t xml:space="preserve">لذلك </w:t>
      </w:r>
      <w:r w:rsidR="004765A3" w:rsidRPr="00A74410">
        <w:rPr>
          <w:rFonts w:asciiTheme="majorBidi" w:hAnsiTheme="majorBidi" w:cstheme="majorBidi"/>
          <w:color w:val="001320"/>
          <w:sz w:val="26"/>
          <w:szCs w:val="26"/>
        </w:rPr>
        <w:t xml:space="preserve">ترى في بعض النواحي نعمة الله. إنه مرئي ، ولديك مملكة السلام هذه تحت حكم سليمان. لكن كما قلت ، هناك إشارات متضاربة. في الوقت نفسه ، تثير هذه الإحصائيات بعض الأسئلة المقلقة. يبدو أن مُلك سليمان قد بدأ يتماشى مع نمط مُلك الأمم من حوله ، حيث تم إدخال الضرائب التي نجدها فيما بعد أصبحت نيرًا ثقيلًا وعبئًا.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تحليل وتطبيق </w:t>
      </w:r>
      <w:proofErr w:type="spellStart"/>
      <w:r w:rsidR="00842FD9">
        <w:rPr>
          <w:rFonts w:asciiTheme="majorBidi" w:hAnsiTheme="majorBidi" w:cstheme="majorBidi"/>
          <w:color w:val="001320"/>
          <w:sz w:val="26"/>
          <w:szCs w:val="26"/>
        </w:rPr>
        <w:t>Vannoy</w:t>
      </w:r>
      <w:proofErr w:type="spellEnd"/>
    </w:p>
    <w:p w14:paraId="1BEC8C37" w14:textId="77777777" w:rsidR="004765A3" w:rsidRDefault="00076FCD" w:rsidP="00110F2F">
      <w:pPr>
        <w:bidi/>
        <w:spacing w:line="360" w:lineRule="auto"/>
        <w:rPr>
          <w:rFonts w:asciiTheme="majorBidi" w:hAnsiTheme="majorBidi" w:cstheme="majorBidi"/>
          <w:color w:val="001320"/>
          <w:sz w:val="26"/>
          <w:szCs w:val="26"/>
        </w:rPr>
      </w:pP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 xml:space="preserve">أعتقد أن ما وجدته ، ولهذا السبب أقضي الكثير من الوقت في هذا ، أعتقد أنك ترى أن هناك تصدعات في هذه المملكة منذ البداية. تصبح الضرائب عبئا ثقيلا. المحسوبية الموضحة </w:t>
      </w:r>
      <w:smartTag w:uri="urn:schemas-microsoft-com:office:smarttags" w:element="country-region">
        <w:smartTag w:uri="urn:schemas-microsoft-com:office:smarttags" w:element="place">
          <w:r w:rsidR="004765A3" w:rsidRPr="00A74410">
            <w:rPr>
              <w:rFonts w:asciiTheme="majorBidi" w:hAnsiTheme="majorBidi" w:cstheme="majorBidi"/>
              <w:color w:val="001320"/>
              <w:sz w:val="26"/>
              <w:szCs w:val="26"/>
            </w:rPr>
            <w:t>Judah</w:t>
          </w:r>
        </w:smartTag>
      </w:smartTag>
      <w:r w:rsidR="004765A3" w:rsidRPr="00A74410">
        <w:rPr>
          <w:rFonts w:asciiTheme="majorBidi" w:hAnsiTheme="majorBidi" w:cstheme="majorBidi"/>
          <w:color w:val="001320"/>
          <w:sz w:val="26"/>
          <w:szCs w:val="26"/>
        </w:rPr>
        <w:t>، إذا كان هذا فهمًا صحيحًا ، يمكن أن يؤدي أيضًا بسهولة إلى الانشقاق وعدم الرضا. قد تقول إن إدخال الخيول والعربات - إلى الحد الذي تجده - أمر ينذر بالسوء. لذا فهذه عناصر مزعجة عندما تقرأ التاريخ أكثر ، أعتقد ، تظهر أنها حقاً قاتلة في نهاية المطاف لاستمرار هذه المملكة المسالمة - أو مملكة السلام هذه - وتساهم في نهاية المطاف في سقوطها.</w:t>
      </w:r>
      <w:r w:rsidR="00631DF1" w:rsidRPr="00A74410">
        <w:rPr>
          <w:rFonts w:asciiTheme="majorBidi" w:hAnsiTheme="majorBidi" w:cstheme="majorBidi"/>
          <w:color w:val="001320"/>
          <w:sz w:val="26"/>
          <w:szCs w:val="26"/>
        </w:rPr>
        <w:br/>
      </w: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631DF1" w:rsidRPr="00A74410">
        <w:rPr>
          <w:rFonts w:asciiTheme="majorBidi" w:hAnsiTheme="majorBidi" w:cstheme="majorBidi"/>
          <w:color w:val="001320"/>
          <w:sz w:val="26"/>
          <w:szCs w:val="26"/>
        </w:rPr>
        <w:t xml:space="preserve">أعتقد أن هذا يوضح أنه على الرغم من أن لديك فصلًا هنا عن الإحصائيات التي يمكن أن يُنظر إليها على أنها معلومات عادية مع القليل من الأهمية الروحية ، إذا نظرت بشكل أعمق قليلاً ، فهناك قدر كبير من الأهمية الروحية في هذا النوع من قوائم الأرقام الدنيوية </w:t>
      </w:r>
      <w:r w:rsidR="00110F2F">
        <w:rPr>
          <w:rFonts w:asciiTheme="majorBidi" w:hAnsiTheme="majorBidi" w:cstheme="majorBidi"/>
          <w:color w:val="001320"/>
          <w:sz w:val="26"/>
          <w:szCs w:val="26"/>
        </w:rPr>
        <w:t xml:space="preserve">. أسماء ، وكم بوشل من هذا وذاك. أعتقد أن الحياة غير مقسمة. نحن لا نعيش في عالمين لا علاقة لهما ببعضهما البعض: عالم روحي وآخر غير </w:t>
      </w:r>
      <w:r w:rsidR="00110F2F">
        <w:rPr>
          <w:rFonts w:asciiTheme="majorBidi" w:hAnsiTheme="majorBidi" w:cstheme="majorBidi"/>
          <w:color w:val="001320"/>
          <w:sz w:val="26"/>
          <w:szCs w:val="26"/>
        </w:rPr>
        <w:lastRenderedPageBreak/>
        <w:t>روحي. قد تقول إن هذا الفصل يتعامل بشكل أساسي مع الأمور الدنيوية ، لكن لها أهمية روحية.</w:t>
      </w:r>
      <w:r>
        <w:rPr>
          <w:rFonts w:asciiTheme="majorBidi" w:hAnsiTheme="majorBidi" w:cstheme="majorBidi"/>
          <w:color w:val="001320"/>
          <w:sz w:val="26"/>
          <w:szCs w:val="26"/>
        </w:rPr>
        <w:br/>
        <w:t xml:space="preserve"> </w:t>
      </w:r>
      <w:r>
        <w:rPr>
          <w:rFonts w:asciiTheme="majorBidi" w:hAnsiTheme="majorBidi" w:cstheme="majorBidi"/>
          <w:color w:val="001320"/>
          <w:sz w:val="26"/>
          <w:szCs w:val="26"/>
        </w:rPr>
        <w:tab/>
      </w:r>
      <w:r w:rsidR="00826A73" w:rsidRPr="00A74410">
        <w:rPr>
          <w:rFonts w:asciiTheme="majorBidi" w:hAnsiTheme="majorBidi" w:cstheme="majorBidi"/>
          <w:color w:val="001320"/>
          <w:sz w:val="26"/>
          <w:szCs w:val="26"/>
        </w:rPr>
        <w:t>أعتقد أنه في حياتنا أيضًا ، يمكننا أن نشرك أنفسنا في أشياء قد تقول ليس لها أهمية روحية ، لكن هذا خداع. كل ما نقوم به إما يعزز أو يعيق علاقتنا مع الرب. وهذا صحيح بالتأكيد بالنسبة لسليمان في هذه الحالة. أرى أنني مكدسة. اسمحوا لي أن أتوقف هنا. لم ننتهي من هذا القسم. سأدلي ببعض التعليقات الإضافية في المرة القادمة.</w:t>
      </w:r>
    </w:p>
    <w:p w14:paraId="5CCBD71F" w14:textId="77777777" w:rsidR="00E75D55" w:rsidRPr="00A74410" w:rsidRDefault="00E75D55" w:rsidP="00A74410">
      <w:pPr>
        <w:spacing w:line="360" w:lineRule="auto"/>
        <w:rPr>
          <w:rFonts w:asciiTheme="majorBidi" w:hAnsiTheme="majorBidi" w:cstheme="majorBidi"/>
          <w:color w:val="001320"/>
          <w:sz w:val="26"/>
          <w:szCs w:val="26"/>
        </w:rPr>
      </w:pPr>
    </w:p>
    <w:p w14:paraId="1308A27F" w14:textId="77777777" w:rsidR="00E75D55" w:rsidRPr="00E75D55" w:rsidRDefault="00E75D55" w:rsidP="00E75D55">
      <w:pPr>
        <w:bidi/>
        <w:rPr>
          <w:rFonts w:asciiTheme="majorBidi" w:hAnsiTheme="majorBidi" w:cstheme="majorBidi"/>
          <w:sz w:val="20"/>
          <w:szCs w:val="20"/>
        </w:rPr>
      </w:pPr>
      <w:r w:rsidRPr="00E75D55">
        <w:rPr>
          <w:rFonts w:asciiTheme="majorBidi" w:hAnsiTheme="majorBidi" w:cstheme="majorBidi"/>
          <w:sz w:val="20"/>
          <w:szCs w:val="20"/>
        </w:rPr>
        <w:t xml:space="preserve"> </w:t>
      </w:r>
      <w:r w:rsidRPr="00E75D55">
        <w:rPr>
          <w:rFonts w:asciiTheme="majorBidi" w:hAnsiTheme="majorBidi" w:cstheme="majorBidi"/>
          <w:sz w:val="20"/>
          <w:szCs w:val="20"/>
        </w:rPr>
        <w:tab/>
        <w:t>كتب بواسطة شيلي فان دي ويرت</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الخام الذي حرره تيد هيلدبراندت</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تحرير نهائي من قبل الدكتور بيري فيليبس</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رواه الدكتور بيري فيليبس</w:t>
      </w:r>
    </w:p>
    <w:p w14:paraId="4D4E9AA2" w14:textId="77777777" w:rsidR="00E75D55" w:rsidRPr="00A74410" w:rsidRDefault="00E75D55" w:rsidP="00E75D55">
      <w:pPr>
        <w:spacing w:line="360" w:lineRule="auto"/>
        <w:rPr>
          <w:rFonts w:asciiTheme="majorBidi" w:hAnsiTheme="majorBidi" w:cstheme="majorBidi"/>
          <w:sz w:val="26"/>
          <w:szCs w:val="26"/>
        </w:rPr>
      </w:pPr>
    </w:p>
    <w:p w14:paraId="5B8F110A" w14:textId="77777777"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B5CD" w14:textId="77777777" w:rsidR="00FC2666" w:rsidRDefault="00FC2666" w:rsidP="00A74410">
      <w:r>
        <w:separator/>
      </w:r>
    </w:p>
  </w:endnote>
  <w:endnote w:type="continuationSeparator" w:id="0">
    <w:p w14:paraId="6483C2EC" w14:textId="77777777" w:rsidR="00FC2666" w:rsidRDefault="00FC2666"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7DFA" w14:textId="77777777" w:rsidR="00FC2666" w:rsidRDefault="00FC2666" w:rsidP="00A74410">
      <w:r>
        <w:separator/>
      </w:r>
    </w:p>
  </w:footnote>
  <w:footnote w:type="continuationSeparator" w:id="0">
    <w:p w14:paraId="19F5900A" w14:textId="77777777" w:rsidR="00FC2666" w:rsidRDefault="00FC2666"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FAA4" w14:textId="77777777" w:rsidR="00A74410" w:rsidRDefault="00A74410">
    <w:pPr>
      <w:pStyle w:val="Header"/>
      <w:bidi/>
      <w:jc w:val="right"/>
    </w:pPr>
    <w:r>
      <w:fldChar w:fldCharType="begin"/>
    </w:r>
    <w:r>
      <w:instrText xml:space="preserve"> PAGE   \* MERGEFORMAT </w:instrText>
    </w:r>
    <w:r>
      <w:fldChar w:fldCharType="separate"/>
    </w:r>
    <w:r w:rsidR="00532D13">
      <w:rPr>
        <w:noProof/>
      </w:rPr>
      <w:t>1</w:t>
    </w:r>
    <w:r>
      <w:rPr>
        <w:noProof/>
      </w:rPr>
      <w:fldChar w:fldCharType="end"/>
    </w:r>
  </w:p>
  <w:p w14:paraId="7ABE524C" w14:textId="77777777"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36DFE"/>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C2666"/>
    <w:rsid w:val="00FC5AD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F3BD02"/>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val="ar" w:bidi="ar-SA"/>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val="ar" w:bidi="ar-SA"/>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val="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3833</Words>
  <Characters>15794</Characters>
  <Application>Microsoft Office Word</Application>
  <DocSecurity>0</DocSecurity>
  <Lines>246</Lines>
  <Paragraphs>18</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cp:lastModifiedBy>
  <cp:revision>8</cp:revision>
  <cp:lastPrinted>2023-07-20T12:22:00Z</cp:lastPrinted>
  <dcterms:created xsi:type="dcterms:W3CDTF">2012-03-04T00:25:00Z</dcterms:created>
  <dcterms:modified xsi:type="dcterms:W3CDTF">2023-07-20T12:22:00Z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1268156070d1ef863d843e9f4cb030637f6629810bdc3fb2cafdb54b7d2829a5</vt:lpwstr>
  </property>
</Properties>
</file>