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42" w:rsidRPr="004206E0" w:rsidRDefault="00342042" w:rsidP="00C11274">
      <w:pPr>
        <w:jc w:val="center"/>
        <w:rPr>
          <w:b/>
          <w:bCs/>
          <w:sz w:val="26"/>
          <w:szCs w:val="26"/>
        </w:rPr>
      </w:pPr>
      <w:r w:rsidRPr="004206E0">
        <w:rPr>
          <w:b/>
          <w:bCs/>
          <w:sz w:val="26"/>
          <w:szCs w:val="26"/>
        </w:rPr>
        <w:t>Getting Started With Esther:  “For Such a Time as This”</w:t>
      </w:r>
    </w:p>
    <w:p w:rsidR="00AB6712" w:rsidRPr="004206E0" w:rsidRDefault="000017BF" w:rsidP="00C11274">
      <w:pPr>
        <w:jc w:val="center"/>
        <w:rPr>
          <w:sz w:val="26"/>
          <w:szCs w:val="26"/>
        </w:rPr>
      </w:pPr>
      <w:r>
        <w:rPr>
          <w:sz w:val="26"/>
          <w:szCs w:val="26"/>
        </w:rPr>
        <w:t xml:space="preserve">© </w:t>
      </w:r>
      <w:bookmarkStart w:id="0" w:name="_GoBack"/>
      <w:bookmarkEnd w:id="0"/>
      <w:r w:rsidR="00AB6712" w:rsidRPr="004206E0">
        <w:rPr>
          <w:sz w:val="26"/>
          <w:szCs w:val="26"/>
        </w:rPr>
        <w:t>Elaine A. Phillips, Gordon College, 2013</w:t>
      </w:r>
    </w:p>
    <w:p w:rsidR="00AB6712" w:rsidRPr="004206E0" w:rsidRDefault="00AB6712" w:rsidP="00C11274">
      <w:pPr>
        <w:jc w:val="center"/>
        <w:rPr>
          <w:sz w:val="26"/>
          <w:szCs w:val="26"/>
        </w:rPr>
      </w:pPr>
    </w:p>
    <w:p w:rsidR="00AB6712" w:rsidRPr="004206E0" w:rsidRDefault="00AB6712" w:rsidP="00C11274">
      <w:pPr>
        <w:jc w:val="center"/>
        <w:rPr>
          <w:b/>
          <w:bCs/>
          <w:sz w:val="26"/>
          <w:szCs w:val="26"/>
        </w:rPr>
      </w:pPr>
      <w:r w:rsidRPr="004206E0">
        <w:rPr>
          <w:b/>
          <w:bCs/>
          <w:sz w:val="26"/>
          <w:szCs w:val="26"/>
        </w:rPr>
        <w:t>Introduction</w:t>
      </w:r>
    </w:p>
    <w:p w:rsidR="004D251D" w:rsidRPr="004206E0" w:rsidRDefault="004D251D" w:rsidP="004D3317">
      <w:pPr>
        <w:rPr>
          <w:sz w:val="26"/>
          <w:szCs w:val="26"/>
        </w:rPr>
      </w:pPr>
      <w:r w:rsidRPr="004206E0">
        <w:rPr>
          <w:sz w:val="26"/>
          <w:szCs w:val="26"/>
        </w:rPr>
        <w:t xml:space="preserve">The story of Esther is full of ironies and reversals.  Because the plot is so engaging, we could easily overlook </w:t>
      </w:r>
      <w:r w:rsidR="00494EA0" w:rsidRPr="004206E0">
        <w:rPr>
          <w:sz w:val="26"/>
          <w:szCs w:val="26"/>
        </w:rPr>
        <w:t>the complexity in</w:t>
      </w:r>
      <w:r w:rsidRPr="004206E0">
        <w:rPr>
          <w:sz w:val="26"/>
          <w:szCs w:val="26"/>
        </w:rPr>
        <w:t xml:space="preserve"> this text.  The narrative is at the same time bitingly sarcast</w:t>
      </w:r>
      <w:r w:rsidR="00494EA0" w:rsidRPr="004206E0">
        <w:rPr>
          <w:sz w:val="26"/>
          <w:szCs w:val="26"/>
        </w:rPr>
        <w:t>ic as it pokes fun at the</w:t>
      </w:r>
      <w:r w:rsidRPr="004206E0">
        <w:rPr>
          <w:sz w:val="26"/>
          <w:szCs w:val="26"/>
        </w:rPr>
        <w:t xml:space="preserve"> Persian court and horrifyingly ominous as one man’s wounded pride and hatred spell potential disaster for the entire Jewish people. It is also brimming with ambiguity at every turn. What are we to make of the choices and activities of </w:t>
      </w:r>
      <w:proofErr w:type="spellStart"/>
      <w:r w:rsidRPr="004206E0">
        <w:rPr>
          <w:sz w:val="26"/>
          <w:szCs w:val="26"/>
        </w:rPr>
        <w:t>Vashti</w:t>
      </w:r>
      <w:proofErr w:type="spellEnd"/>
      <w:r w:rsidRPr="004206E0">
        <w:rPr>
          <w:sz w:val="26"/>
          <w:szCs w:val="26"/>
        </w:rPr>
        <w:t xml:space="preserve">, </w:t>
      </w:r>
      <w:proofErr w:type="spellStart"/>
      <w:r w:rsidRPr="004206E0">
        <w:rPr>
          <w:sz w:val="26"/>
          <w:szCs w:val="26"/>
        </w:rPr>
        <w:t>Ahasuerus</w:t>
      </w:r>
      <w:proofErr w:type="spellEnd"/>
      <w:r w:rsidRPr="004206E0">
        <w:rPr>
          <w:sz w:val="26"/>
          <w:szCs w:val="26"/>
        </w:rPr>
        <w:t xml:space="preserve"> (Xerxes), Mordecai, and Esther?  Apart from the thoroughly evil Haman, every major figure in the narrativ</w:t>
      </w:r>
      <w:r w:rsidR="00494EA0" w:rsidRPr="004206E0">
        <w:rPr>
          <w:sz w:val="26"/>
          <w:szCs w:val="26"/>
        </w:rPr>
        <w:t xml:space="preserve">e has garnered a </w:t>
      </w:r>
      <w:r w:rsidRPr="004206E0">
        <w:rPr>
          <w:sz w:val="26"/>
          <w:szCs w:val="26"/>
        </w:rPr>
        <w:t>wide range of character assessments from centuries of commentators.  Even God Himself is subjected to scrutiny.  How are we to understa</w:t>
      </w:r>
      <w:r w:rsidR="00494EA0" w:rsidRPr="004206E0">
        <w:rPr>
          <w:sz w:val="26"/>
          <w:szCs w:val="26"/>
        </w:rPr>
        <w:t>nd His apparent absence from this</w:t>
      </w:r>
      <w:r w:rsidRPr="004206E0">
        <w:rPr>
          <w:sz w:val="26"/>
          <w:szCs w:val="26"/>
        </w:rPr>
        <w:t xml:space="preserve"> stage of human events?  </w:t>
      </w:r>
      <w:r w:rsidR="00342042" w:rsidRPr="004206E0">
        <w:rPr>
          <w:sz w:val="26"/>
          <w:szCs w:val="26"/>
        </w:rPr>
        <w:tab/>
      </w:r>
    </w:p>
    <w:p w:rsidR="004D251D" w:rsidRPr="004206E0" w:rsidRDefault="004D251D" w:rsidP="00C11274">
      <w:pPr>
        <w:rPr>
          <w:sz w:val="26"/>
          <w:szCs w:val="26"/>
        </w:rPr>
      </w:pPr>
    </w:p>
    <w:p w:rsidR="00326448" w:rsidRPr="004206E0" w:rsidRDefault="00342042" w:rsidP="00C11274">
      <w:pPr>
        <w:rPr>
          <w:b/>
          <w:sz w:val="26"/>
          <w:szCs w:val="26"/>
        </w:rPr>
      </w:pPr>
      <w:r w:rsidRPr="004206E0">
        <w:rPr>
          <w:sz w:val="26"/>
          <w:szCs w:val="26"/>
        </w:rPr>
        <w:t>We</w:t>
      </w:r>
      <w:r w:rsidR="003431AA" w:rsidRPr="004206E0">
        <w:rPr>
          <w:sz w:val="26"/>
          <w:szCs w:val="26"/>
        </w:rPr>
        <w:t xml:space="preserve"> first meet Esther as an orphan,</w:t>
      </w:r>
      <w:r w:rsidRPr="004206E0">
        <w:rPr>
          <w:sz w:val="26"/>
          <w:szCs w:val="26"/>
        </w:rPr>
        <w:t xml:space="preserve"> a young Israelite woman in exile.</w:t>
      </w:r>
      <w:r w:rsidRPr="004206E0">
        <w:rPr>
          <w:i/>
          <w:sz w:val="26"/>
          <w:szCs w:val="26"/>
        </w:rPr>
        <w:t xml:space="preserve"> </w:t>
      </w:r>
      <w:r w:rsidR="003431AA" w:rsidRPr="004206E0">
        <w:rPr>
          <w:sz w:val="26"/>
          <w:szCs w:val="26"/>
        </w:rPr>
        <w:t xml:space="preserve"> We</w:t>
      </w:r>
      <w:r w:rsidRPr="004206E0">
        <w:rPr>
          <w:sz w:val="26"/>
          <w:szCs w:val="26"/>
        </w:rPr>
        <w:t xml:space="preserve"> might say that she had three strikes against her in that culture – gender, no family, and a foreigner. When her story ends, however, she was a powerful queen of Persia.  What happene</w:t>
      </w:r>
      <w:r w:rsidR="00CE68C8" w:rsidRPr="004206E0">
        <w:rPr>
          <w:sz w:val="26"/>
          <w:szCs w:val="26"/>
        </w:rPr>
        <w:t>d in the interval is an arresting</w:t>
      </w:r>
      <w:r w:rsidRPr="004206E0">
        <w:rPr>
          <w:sz w:val="26"/>
          <w:szCs w:val="26"/>
        </w:rPr>
        <w:t xml:space="preserve"> story of God’s providence even though the name of God never appears in the book at all.</w:t>
      </w:r>
      <w:r w:rsidRPr="004206E0">
        <w:rPr>
          <w:b/>
          <w:sz w:val="26"/>
          <w:szCs w:val="26"/>
        </w:rPr>
        <w:t xml:space="preserve">  </w:t>
      </w:r>
    </w:p>
    <w:p w:rsidR="000A1E33" w:rsidRPr="004206E0" w:rsidRDefault="000A1E33" w:rsidP="00C11274">
      <w:pPr>
        <w:rPr>
          <w:b/>
          <w:sz w:val="26"/>
          <w:szCs w:val="26"/>
        </w:rPr>
      </w:pPr>
    </w:p>
    <w:p w:rsidR="000A1E33" w:rsidRPr="004206E0" w:rsidRDefault="000A1E33" w:rsidP="000A1E33">
      <w:pPr>
        <w:jc w:val="center"/>
        <w:rPr>
          <w:b/>
          <w:sz w:val="26"/>
          <w:szCs w:val="26"/>
        </w:rPr>
      </w:pPr>
      <w:r w:rsidRPr="004206E0">
        <w:rPr>
          <w:b/>
          <w:sz w:val="26"/>
          <w:szCs w:val="26"/>
        </w:rPr>
        <w:t>Narrative Summary</w:t>
      </w:r>
      <w:r w:rsidR="00AB6712" w:rsidRPr="004206E0">
        <w:rPr>
          <w:b/>
          <w:sz w:val="26"/>
          <w:szCs w:val="26"/>
        </w:rPr>
        <w:t xml:space="preserve"> and Historical Context</w:t>
      </w:r>
    </w:p>
    <w:p w:rsidR="00CF44D4" w:rsidRPr="004206E0" w:rsidRDefault="00CF44D4" w:rsidP="00CF44D4">
      <w:pPr>
        <w:tabs>
          <w:tab w:val="left" w:pos="2745"/>
        </w:tabs>
        <w:rPr>
          <w:b/>
          <w:bCs/>
          <w:i/>
          <w:sz w:val="26"/>
          <w:szCs w:val="26"/>
        </w:rPr>
      </w:pPr>
      <w:r w:rsidRPr="004206E0">
        <w:rPr>
          <w:b/>
          <w:bCs/>
          <w:i/>
          <w:sz w:val="26"/>
          <w:szCs w:val="26"/>
        </w:rPr>
        <w:t>Xerxes and the Jews in the Persian empire</w:t>
      </w:r>
    </w:p>
    <w:p w:rsidR="00CF44D4" w:rsidRPr="004206E0" w:rsidRDefault="00CF44D4" w:rsidP="00CF44D4">
      <w:pPr>
        <w:rPr>
          <w:sz w:val="26"/>
          <w:szCs w:val="26"/>
        </w:rPr>
      </w:pPr>
      <w:r w:rsidRPr="004206E0">
        <w:rPr>
          <w:sz w:val="26"/>
          <w:szCs w:val="26"/>
        </w:rPr>
        <w:t>Xerxes (</w:t>
      </w:r>
      <w:proofErr w:type="spellStart"/>
      <w:r w:rsidRPr="004206E0">
        <w:rPr>
          <w:sz w:val="26"/>
          <w:szCs w:val="26"/>
        </w:rPr>
        <w:t>Ahasuerus</w:t>
      </w:r>
      <w:proofErr w:type="spellEnd"/>
      <w:r w:rsidR="00211194" w:rsidRPr="004206E0">
        <w:rPr>
          <w:sz w:val="26"/>
          <w:szCs w:val="26"/>
        </w:rPr>
        <w:t xml:space="preserve"> in Hebrew</w:t>
      </w:r>
      <w:r w:rsidRPr="004206E0">
        <w:rPr>
          <w:sz w:val="26"/>
          <w:szCs w:val="26"/>
        </w:rPr>
        <w:t xml:space="preserve">) was the proud </w:t>
      </w:r>
      <w:r w:rsidR="00185244" w:rsidRPr="004206E0">
        <w:rPr>
          <w:sz w:val="26"/>
          <w:szCs w:val="26"/>
        </w:rPr>
        <w:t xml:space="preserve">and powerful king of the </w:t>
      </w:r>
      <w:r w:rsidRPr="004206E0">
        <w:rPr>
          <w:sz w:val="26"/>
          <w:szCs w:val="26"/>
        </w:rPr>
        <w:t xml:space="preserve">Persian Empire.  The date of Xerxes’ accession to the throne was 486 BC, about one hundred years after the Babylonians under King Nebuchadnezzar destroyed the Temple in Jerusalem and took a significant number of Israelites into exile. </w:t>
      </w:r>
      <w:r w:rsidR="008469F4" w:rsidRPr="004206E0">
        <w:rPr>
          <w:sz w:val="26"/>
          <w:szCs w:val="26"/>
        </w:rPr>
        <w:t xml:space="preserve"> T</w:t>
      </w:r>
      <w:r w:rsidR="00AB6712" w:rsidRPr="004206E0">
        <w:rPr>
          <w:sz w:val="26"/>
          <w:szCs w:val="26"/>
        </w:rPr>
        <w:t xml:space="preserve">here was a sizeable </w:t>
      </w:r>
      <w:r w:rsidR="008469F4" w:rsidRPr="004206E0">
        <w:rPr>
          <w:sz w:val="26"/>
          <w:szCs w:val="26"/>
        </w:rPr>
        <w:t>Jewish population spread throughout</w:t>
      </w:r>
      <w:r w:rsidR="00185244" w:rsidRPr="004206E0">
        <w:rPr>
          <w:sz w:val="26"/>
          <w:szCs w:val="26"/>
        </w:rPr>
        <w:t xml:space="preserve"> the e</w:t>
      </w:r>
      <w:r w:rsidRPr="004206E0">
        <w:rPr>
          <w:sz w:val="26"/>
          <w:szCs w:val="26"/>
        </w:rPr>
        <w:t>mpire.</w:t>
      </w:r>
    </w:p>
    <w:p w:rsidR="00CF44D4" w:rsidRPr="004206E0" w:rsidRDefault="00CF44D4" w:rsidP="00CF44D4">
      <w:pPr>
        <w:rPr>
          <w:sz w:val="26"/>
          <w:szCs w:val="26"/>
        </w:rPr>
      </w:pPr>
    </w:p>
    <w:p w:rsidR="008469F4" w:rsidRPr="004206E0" w:rsidRDefault="00185244" w:rsidP="004A530E">
      <w:pPr>
        <w:rPr>
          <w:sz w:val="26"/>
          <w:szCs w:val="26"/>
        </w:rPr>
      </w:pPr>
      <w:r w:rsidRPr="004206E0">
        <w:rPr>
          <w:sz w:val="26"/>
          <w:szCs w:val="26"/>
        </w:rPr>
        <w:t>A</w:t>
      </w:r>
      <w:r w:rsidR="00494EA0" w:rsidRPr="004206E0">
        <w:rPr>
          <w:sz w:val="26"/>
          <w:szCs w:val="26"/>
        </w:rPr>
        <w:t xml:space="preserve">bout this time, </w:t>
      </w:r>
      <w:r w:rsidR="00CF44D4" w:rsidRPr="004206E0">
        <w:rPr>
          <w:sz w:val="26"/>
          <w:szCs w:val="26"/>
        </w:rPr>
        <w:t xml:space="preserve">Xerxes was planning to go to war against Greece.  Xerxes’ predecessor on the throne, Darius, had </w:t>
      </w:r>
      <w:r w:rsidRPr="004206E0">
        <w:rPr>
          <w:sz w:val="26"/>
          <w:szCs w:val="26"/>
        </w:rPr>
        <w:t xml:space="preserve">previously </w:t>
      </w:r>
      <w:r w:rsidR="00CF44D4" w:rsidRPr="004206E0">
        <w:rPr>
          <w:sz w:val="26"/>
          <w:szCs w:val="26"/>
        </w:rPr>
        <w:t>attempted</w:t>
      </w:r>
      <w:r w:rsidRPr="004206E0">
        <w:rPr>
          <w:sz w:val="26"/>
          <w:szCs w:val="26"/>
        </w:rPr>
        <w:t xml:space="preserve"> to take Athens only to lose </w:t>
      </w:r>
      <w:r w:rsidR="00CF44D4" w:rsidRPr="004206E0">
        <w:rPr>
          <w:sz w:val="26"/>
          <w:szCs w:val="26"/>
        </w:rPr>
        <w:t>the battl</w:t>
      </w:r>
      <w:r w:rsidR="004A530E" w:rsidRPr="004206E0">
        <w:rPr>
          <w:sz w:val="26"/>
          <w:szCs w:val="26"/>
        </w:rPr>
        <w:t>e of Marathon. When</w:t>
      </w:r>
      <w:r w:rsidR="00CF44D4" w:rsidRPr="004206E0">
        <w:rPr>
          <w:sz w:val="26"/>
          <w:szCs w:val="26"/>
        </w:rPr>
        <w:t xml:space="preserve"> Xerxes ascended the throne</w:t>
      </w:r>
      <w:r w:rsidR="004A530E" w:rsidRPr="004206E0">
        <w:rPr>
          <w:sz w:val="26"/>
          <w:szCs w:val="26"/>
        </w:rPr>
        <w:t xml:space="preserve">, </w:t>
      </w:r>
      <w:r w:rsidR="00494EA0" w:rsidRPr="004206E0">
        <w:rPr>
          <w:sz w:val="26"/>
          <w:szCs w:val="26"/>
        </w:rPr>
        <w:t>he held a</w:t>
      </w:r>
      <w:r w:rsidR="00CF44D4" w:rsidRPr="004206E0">
        <w:rPr>
          <w:sz w:val="26"/>
          <w:szCs w:val="26"/>
        </w:rPr>
        <w:t xml:space="preserve"> long series of banquets for military brass from all over the kingdom to show off his wealth</w:t>
      </w:r>
      <w:r w:rsidR="004A530E" w:rsidRPr="004206E0">
        <w:rPr>
          <w:sz w:val="26"/>
          <w:szCs w:val="26"/>
        </w:rPr>
        <w:t xml:space="preserve"> and bolster support for the renewed war effort</w:t>
      </w:r>
      <w:r w:rsidR="00CF44D4" w:rsidRPr="004206E0">
        <w:rPr>
          <w:sz w:val="26"/>
          <w:szCs w:val="26"/>
        </w:rPr>
        <w:t xml:space="preserve">. </w:t>
      </w:r>
      <w:r w:rsidR="00494EA0" w:rsidRPr="004206E0">
        <w:rPr>
          <w:sz w:val="26"/>
          <w:szCs w:val="26"/>
        </w:rPr>
        <w:t xml:space="preserve"> T</w:t>
      </w:r>
      <w:r w:rsidR="00CF44D4" w:rsidRPr="004206E0">
        <w:rPr>
          <w:sz w:val="26"/>
          <w:szCs w:val="26"/>
        </w:rPr>
        <w:t>he extreme o</w:t>
      </w:r>
      <w:r w:rsidR="00494EA0" w:rsidRPr="004206E0">
        <w:rPr>
          <w:sz w:val="26"/>
          <w:szCs w:val="26"/>
        </w:rPr>
        <w:t>pulence of the Persian court is the target</w:t>
      </w:r>
      <w:r w:rsidR="00CF44D4" w:rsidRPr="004206E0">
        <w:rPr>
          <w:sz w:val="26"/>
          <w:szCs w:val="26"/>
        </w:rPr>
        <w:t xml:space="preserve"> of subtle humorous jabs in </w:t>
      </w:r>
      <w:r w:rsidR="008469F4" w:rsidRPr="004206E0">
        <w:rPr>
          <w:sz w:val="26"/>
          <w:szCs w:val="26"/>
        </w:rPr>
        <w:t>the first chapter of Esther.</w:t>
      </w:r>
    </w:p>
    <w:p w:rsidR="00CF44D4" w:rsidRPr="004206E0" w:rsidRDefault="00AB6712" w:rsidP="008469F4">
      <w:pPr>
        <w:rPr>
          <w:sz w:val="26"/>
          <w:szCs w:val="26"/>
        </w:rPr>
      </w:pPr>
      <w:r w:rsidRPr="004206E0">
        <w:rPr>
          <w:sz w:val="26"/>
          <w:szCs w:val="26"/>
        </w:rPr>
        <w:t xml:space="preserve"> </w:t>
      </w:r>
    </w:p>
    <w:p w:rsidR="00CF44D4" w:rsidRPr="004206E0" w:rsidRDefault="00CF44D4" w:rsidP="00CF44D4">
      <w:pPr>
        <w:rPr>
          <w:b/>
          <w:bCs/>
          <w:i/>
          <w:sz w:val="26"/>
          <w:szCs w:val="26"/>
        </w:rPr>
      </w:pPr>
      <w:proofErr w:type="spellStart"/>
      <w:r w:rsidRPr="004206E0">
        <w:rPr>
          <w:b/>
          <w:bCs/>
          <w:i/>
          <w:sz w:val="26"/>
          <w:szCs w:val="26"/>
        </w:rPr>
        <w:t>Vashti</w:t>
      </w:r>
      <w:proofErr w:type="spellEnd"/>
      <w:r w:rsidR="004B3F1D" w:rsidRPr="004206E0">
        <w:rPr>
          <w:b/>
          <w:bCs/>
          <w:i/>
          <w:sz w:val="26"/>
          <w:szCs w:val="26"/>
        </w:rPr>
        <w:t xml:space="preserve"> Out; Esther In</w:t>
      </w:r>
    </w:p>
    <w:p w:rsidR="00CF44D4" w:rsidRPr="004206E0" w:rsidRDefault="00CF44D4" w:rsidP="00FE267E">
      <w:pPr>
        <w:rPr>
          <w:sz w:val="26"/>
          <w:szCs w:val="26"/>
        </w:rPr>
      </w:pPr>
      <w:r w:rsidRPr="004206E0">
        <w:rPr>
          <w:sz w:val="26"/>
          <w:szCs w:val="26"/>
        </w:rPr>
        <w:t>As part of this display, Xerxes</w:t>
      </w:r>
      <w:r w:rsidR="00AB6712" w:rsidRPr="004206E0">
        <w:rPr>
          <w:sz w:val="26"/>
          <w:szCs w:val="26"/>
        </w:rPr>
        <w:t xml:space="preserve"> summoned</w:t>
      </w:r>
      <w:r w:rsidR="00FE267E" w:rsidRPr="004206E0">
        <w:rPr>
          <w:sz w:val="26"/>
          <w:szCs w:val="26"/>
        </w:rPr>
        <w:t xml:space="preserve"> </w:t>
      </w:r>
      <w:proofErr w:type="spellStart"/>
      <w:r w:rsidRPr="004206E0">
        <w:rPr>
          <w:sz w:val="26"/>
          <w:szCs w:val="26"/>
        </w:rPr>
        <w:t>Vashti</w:t>
      </w:r>
      <w:proofErr w:type="spellEnd"/>
      <w:r w:rsidR="00BD2225" w:rsidRPr="004206E0">
        <w:rPr>
          <w:sz w:val="26"/>
          <w:szCs w:val="26"/>
        </w:rPr>
        <w:t xml:space="preserve"> </w:t>
      </w:r>
      <w:r w:rsidR="00AB6712" w:rsidRPr="004206E0">
        <w:rPr>
          <w:sz w:val="26"/>
          <w:szCs w:val="26"/>
        </w:rPr>
        <w:t>so that he could</w:t>
      </w:r>
      <w:r w:rsidR="008469F4" w:rsidRPr="004206E0">
        <w:rPr>
          <w:sz w:val="26"/>
          <w:szCs w:val="26"/>
        </w:rPr>
        <w:t xml:space="preserve"> show off yet one more possession</w:t>
      </w:r>
      <w:r w:rsidRPr="004206E0">
        <w:rPr>
          <w:sz w:val="26"/>
          <w:szCs w:val="26"/>
        </w:rPr>
        <w:t>. Since the text specifies that she w</w:t>
      </w:r>
      <w:r w:rsidR="00211194" w:rsidRPr="004206E0">
        <w:rPr>
          <w:sz w:val="26"/>
          <w:szCs w:val="26"/>
        </w:rPr>
        <w:t xml:space="preserve">as to be wearing her crown, </w:t>
      </w:r>
      <w:r w:rsidRPr="004206E0">
        <w:rPr>
          <w:sz w:val="26"/>
          <w:szCs w:val="26"/>
        </w:rPr>
        <w:t>ancient Jewish commentator</w:t>
      </w:r>
      <w:r w:rsidR="00211194" w:rsidRPr="004206E0">
        <w:rPr>
          <w:sz w:val="26"/>
          <w:szCs w:val="26"/>
        </w:rPr>
        <w:t>s suggested that Xerxes had ordere</w:t>
      </w:r>
      <w:r w:rsidRPr="004206E0">
        <w:rPr>
          <w:sz w:val="26"/>
          <w:szCs w:val="26"/>
        </w:rPr>
        <w:t xml:space="preserve">d her to appear with </w:t>
      </w:r>
      <w:r w:rsidRPr="004206E0">
        <w:rPr>
          <w:i/>
          <w:iCs/>
          <w:sz w:val="26"/>
          <w:szCs w:val="26"/>
        </w:rPr>
        <w:t xml:space="preserve">only </w:t>
      </w:r>
      <w:r w:rsidRPr="004206E0">
        <w:rPr>
          <w:sz w:val="26"/>
          <w:szCs w:val="26"/>
        </w:rPr>
        <w:t>her crown, a further lewd aspe</w:t>
      </w:r>
      <w:r w:rsidR="00AB6712" w:rsidRPr="004206E0">
        <w:rPr>
          <w:sz w:val="26"/>
          <w:szCs w:val="26"/>
        </w:rPr>
        <w:t xml:space="preserve">ct of the all-male carousing.  When </w:t>
      </w:r>
      <w:r w:rsidRPr="004206E0">
        <w:rPr>
          <w:sz w:val="26"/>
          <w:szCs w:val="26"/>
        </w:rPr>
        <w:t>she refused to exh</w:t>
      </w:r>
      <w:r w:rsidR="008469F4" w:rsidRPr="004206E0">
        <w:rPr>
          <w:sz w:val="26"/>
          <w:szCs w:val="26"/>
        </w:rPr>
        <w:t>ibit herself</w:t>
      </w:r>
      <w:r w:rsidR="00AB6712" w:rsidRPr="004206E0">
        <w:rPr>
          <w:sz w:val="26"/>
          <w:szCs w:val="26"/>
        </w:rPr>
        <w:t xml:space="preserve">, Xerxes was </w:t>
      </w:r>
      <w:r w:rsidRPr="004206E0">
        <w:rPr>
          <w:sz w:val="26"/>
          <w:szCs w:val="26"/>
        </w:rPr>
        <w:t>so furious that he, the most powerful figure in the empire, was unable to decide what to do next!</w:t>
      </w:r>
      <w:r w:rsidR="00FE267E" w:rsidRPr="004206E0">
        <w:rPr>
          <w:sz w:val="26"/>
          <w:szCs w:val="26"/>
        </w:rPr>
        <w:t xml:space="preserve">  </w:t>
      </w:r>
      <w:r w:rsidRPr="004206E0">
        <w:rPr>
          <w:sz w:val="26"/>
          <w:szCs w:val="26"/>
        </w:rPr>
        <w:t xml:space="preserve">The king’s advisers gave him </w:t>
      </w:r>
      <w:r w:rsidRPr="004206E0">
        <w:rPr>
          <w:sz w:val="26"/>
          <w:szCs w:val="26"/>
        </w:rPr>
        <w:lastRenderedPageBreak/>
        <w:t xml:space="preserve">stunningly brilliant counsel; </w:t>
      </w:r>
      <w:proofErr w:type="spellStart"/>
      <w:r w:rsidRPr="004206E0">
        <w:rPr>
          <w:sz w:val="26"/>
          <w:szCs w:val="26"/>
        </w:rPr>
        <w:t>Vashti</w:t>
      </w:r>
      <w:proofErr w:type="spellEnd"/>
      <w:r w:rsidRPr="004206E0">
        <w:rPr>
          <w:sz w:val="26"/>
          <w:szCs w:val="26"/>
        </w:rPr>
        <w:t xml:space="preserve"> was never to appear before </w:t>
      </w:r>
      <w:r w:rsidR="004B3F1D" w:rsidRPr="004206E0">
        <w:rPr>
          <w:sz w:val="26"/>
          <w:szCs w:val="26"/>
        </w:rPr>
        <w:t>him again</w:t>
      </w:r>
      <w:r w:rsidRPr="004206E0">
        <w:rPr>
          <w:sz w:val="26"/>
          <w:szCs w:val="26"/>
        </w:rPr>
        <w:t>. Her position would be given to one who would</w:t>
      </w:r>
      <w:r w:rsidR="00FE267E" w:rsidRPr="004206E0">
        <w:rPr>
          <w:sz w:val="26"/>
          <w:szCs w:val="26"/>
        </w:rPr>
        <w:t xml:space="preserve"> </w:t>
      </w:r>
      <w:r w:rsidRPr="004206E0">
        <w:rPr>
          <w:sz w:val="26"/>
          <w:szCs w:val="26"/>
        </w:rPr>
        <w:t xml:space="preserve">have a more pliable disposition.  </w:t>
      </w:r>
      <w:r w:rsidR="00BD2225" w:rsidRPr="004206E0">
        <w:rPr>
          <w:sz w:val="26"/>
          <w:szCs w:val="26"/>
        </w:rPr>
        <w:t>A “commission</w:t>
      </w:r>
      <w:r w:rsidRPr="004206E0">
        <w:rPr>
          <w:sz w:val="26"/>
          <w:szCs w:val="26"/>
        </w:rPr>
        <w:t>”</w:t>
      </w:r>
      <w:r w:rsidR="00BD2225" w:rsidRPr="004206E0">
        <w:rPr>
          <w:sz w:val="26"/>
          <w:szCs w:val="26"/>
        </w:rPr>
        <w:t xml:space="preserve"> was appointed to gather </w:t>
      </w:r>
      <w:r w:rsidRPr="004206E0">
        <w:rPr>
          <w:sz w:val="26"/>
          <w:szCs w:val="26"/>
        </w:rPr>
        <w:t>all the likely prospects</w:t>
      </w:r>
      <w:r w:rsidR="0021424C" w:rsidRPr="004206E0">
        <w:rPr>
          <w:sz w:val="26"/>
          <w:szCs w:val="26"/>
        </w:rPr>
        <w:t xml:space="preserve"> from each province to the harem at Susa</w:t>
      </w:r>
      <w:r w:rsidRPr="004206E0">
        <w:rPr>
          <w:sz w:val="26"/>
          <w:szCs w:val="26"/>
        </w:rPr>
        <w:t>.  The description of the operation makes it quite clear that local populations had no choice in the matter.  When Esther</w:t>
      </w:r>
      <w:r w:rsidR="008469F4" w:rsidRPr="004206E0">
        <w:rPr>
          <w:sz w:val="26"/>
          <w:szCs w:val="26"/>
        </w:rPr>
        <w:t>,</w:t>
      </w:r>
      <w:r w:rsidRPr="004206E0">
        <w:rPr>
          <w:sz w:val="26"/>
          <w:szCs w:val="26"/>
        </w:rPr>
        <w:t xml:space="preserve"> who was strikingly beautiful, was brought to the court of the king, she was worlds away from her Jewish hom</w:t>
      </w:r>
      <w:r w:rsidR="008469F4" w:rsidRPr="004206E0">
        <w:rPr>
          <w:sz w:val="26"/>
          <w:szCs w:val="26"/>
        </w:rPr>
        <w:t xml:space="preserve">e. </w:t>
      </w:r>
    </w:p>
    <w:p w:rsidR="00CF44D4" w:rsidRPr="004206E0" w:rsidRDefault="00CF44D4" w:rsidP="00CF44D4">
      <w:pPr>
        <w:rPr>
          <w:sz w:val="26"/>
          <w:szCs w:val="26"/>
        </w:rPr>
      </w:pPr>
    </w:p>
    <w:p w:rsidR="00CF44D4" w:rsidRPr="004206E0" w:rsidRDefault="00CF44D4" w:rsidP="00CF44D4">
      <w:pPr>
        <w:rPr>
          <w:b/>
          <w:bCs/>
          <w:i/>
          <w:sz w:val="26"/>
          <w:szCs w:val="26"/>
        </w:rPr>
      </w:pPr>
      <w:r w:rsidRPr="004206E0">
        <w:rPr>
          <w:b/>
          <w:bCs/>
          <w:i/>
          <w:sz w:val="26"/>
          <w:szCs w:val="26"/>
        </w:rPr>
        <w:t>Haman</w:t>
      </w:r>
      <w:r w:rsidR="00211194" w:rsidRPr="004206E0">
        <w:rPr>
          <w:b/>
          <w:bCs/>
          <w:i/>
          <w:sz w:val="26"/>
          <w:szCs w:val="26"/>
        </w:rPr>
        <w:t>’s intent to exterminate</w:t>
      </w:r>
      <w:r w:rsidRPr="004206E0">
        <w:rPr>
          <w:b/>
          <w:bCs/>
          <w:i/>
          <w:sz w:val="26"/>
          <w:szCs w:val="26"/>
        </w:rPr>
        <w:t xml:space="preserve"> the Jews</w:t>
      </w:r>
    </w:p>
    <w:p w:rsidR="004B3F1D" w:rsidRPr="004206E0" w:rsidRDefault="00CF44D4" w:rsidP="0021424C">
      <w:pPr>
        <w:rPr>
          <w:sz w:val="26"/>
          <w:szCs w:val="26"/>
        </w:rPr>
      </w:pPr>
      <w:r w:rsidRPr="004206E0">
        <w:rPr>
          <w:sz w:val="26"/>
          <w:szCs w:val="26"/>
        </w:rPr>
        <w:t xml:space="preserve">Shortly after Esther’s coronation, </w:t>
      </w:r>
      <w:r w:rsidR="00FE267E" w:rsidRPr="004206E0">
        <w:rPr>
          <w:sz w:val="26"/>
          <w:szCs w:val="26"/>
        </w:rPr>
        <w:t xml:space="preserve">her cousin and guardian, </w:t>
      </w:r>
      <w:r w:rsidRPr="004206E0">
        <w:rPr>
          <w:sz w:val="26"/>
          <w:szCs w:val="26"/>
        </w:rPr>
        <w:t>Mordecai</w:t>
      </w:r>
      <w:r w:rsidR="00FE267E" w:rsidRPr="004206E0">
        <w:rPr>
          <w:sz w:val="26"/>
          <w:szCs w:val="26"/>
        </w:rPr>
        <w:t>,</w:t>
      </w:r>
      <w:r w:rsidRPr="004206E0">
        <w:rPr>
          <w:sz w:val="26"/>
          <w:szCs w:val="26"/>
        </w:rPr>
        <w:t xml:space="preserve"> discovered a plot to ass</w:t>
      </w:r>
      <w:r w:rsidR="00FE267E" w:rsidRPr="004206E0">
        <w:rPr>
          <w:sz w:val="26"/>
          <w:szCs w:val="26"/>
        </w:rPr>
        <w:t>assinate the king</w:t>
      </w:r>
      <w:r w:rsidR="0021424C" w:rsidRPr="004206E0">
        <w:rPr>
          <w:sz w:val="26"/>
          <w:szCs w:val="26"/>
        </w:rPr>
        <w:t xml:space="preserve">.  </w:t>
      </w:r>
      <w:r w:rsidRPr="004206E0">
        <w:rPr>
          <w:sz w:val="26"/>
          <w:szCs w:val="26"/>
        </w:rPr>
        <w:t>Mordecai was n</w:t>
      </w:r>
      <w:r w:rsidR="00D87ABB" w:rsidRPr="004206E0">
        <w:rPr>
          <w:sz w:val="26"/>
          <w:szCs w:val="26"/>
        </w:rPr>
        <w:t>ever rewarded for exposing the</w:t>
      </w:r>
      <w:r w:rsidRPr="004206E0">
        <w:rPr>
          <w:sz w:val="26"/>
          <w:szCs w:val="26"/>
        </w:rPr>
        <w:t xml:space="preserve"> conspiracy. </w:t>
      </w:r>
      <w:r w:rsidR="00D87ABB" w:rsidRPr="004206E0">
        <w:rPr>
          <w:sz w:val="26"/>
          <w:szCs w:val="26"/>
        </w:rPr>
        <w:t>Instead</w:t>
      </w:r>
      <w:r w:rsidR="004B3F1D" w:rsidRPr="004206E0">
        <w:rPr>
          <w:sz w:val="26"/>
          <w:szCs w:val="26"/>
        </w:rPr>
        <w:t xml:space="preserve">, </w:t>
      </w:r>
      <w:r w:rsidRPr="004206E0">
        <w:rPr>
          <w:sz w:val="26"/>
          <w:szCs w:val="26"/>
        </w:rPr>
        <w:t xml:space="preserve">Haman was elevated by the king to be second in the </w:t>
      </w:r>
      <w:r w:rsidR="004B3F1D" w:rsidRPr="004206E0">
        <w:rPr>
          <w:sz w:val="26"/>
          <w:szCs w:val="26"/>
        </w:rPr>
        <w:t>powe</w:t>
      </w:r>
      <w:r w:rsidR="00211194" w:rsidRPr="004206E0">
        <w:rPr>
          <w:sz w:val="26"/>
          <w:szCs w:val="26"/>
        </w:rPr>
        <w:t>r structure, and</w:t>
      </w:r>
      <w:r w:rsidR="00D87ABB" w:rsidRPr="004206E0">
        <w:rPr>
          <w:sz w:val="26"/>
          <w:szCs w:val="26"/>
        </w:rPr>
        <w:t xml:space="preserve"> the king’s</w:t>
      </w:r>
      <w:r w:rsidR="004B3F1D" w:rsidRPr="004206E0">
        <w:rPr>
          <w:sz w:val="26"/>
          <w:szCs w:val="26"/>
        </w:rPr>
        <w:t xml:space="preserve"> advisers disappeared.</w:t>
      </w:r>
      <w:r w:rsidR="00D87ABB" w:rsidRPr="004206E0">
        <w:rPr>
          <w:sz w:val="26"/>
          <w:szCs w:val="26"/>
        </w:rPr>
        <w:t xml:space="preserve"> </w:t>
      </w:r>
      <w:r w:rsidR="00211194" w:rsidRPr="004206E0">
        <w:rPr>
          <w:sz w:val="26"/>
          <w:szCs w:val="26"/>
        </w:rPr>
        <w:t xml:space="preserve"> T</w:t>
      </w:r>
      <w:r w:rsidR="00C36497" w:rsidRPr="004206E0">
        <w:rPr>
          <w:sz w:val="26"/>
          <w:szCs w:val="26"/>
        </w:rPr>
        <w:t>hat post was</w:t>
      </w:r>
      <w:r w:rsidR="00D87ABB" w:rsidRPr="004206E0">
        <w:rPr>
          <w:sz w:val="26"/>
          <w:szCs w:val="26"/>
        </w:rPr>
        <w:t xml:space="preserve"> not sufficient for Haman’s</w:t>
      </w:r>
      <w:r w:rsidR="00211194" w:rsidRPr="004206E0">
        <w:rPr>
          <w:sz w:val="26"/>
          <w:szCs w:val="26"/>
        </w:rPr>
        <w:t xml:space="preserve"> ego.  W</w:t>
      </w:r>
      <w:r w:rsidR="00C36497" w:rsidRPr="004206E0">
        <w:rPr>
          <w:sz w:val="26"/>
          <w:szCs w:val="26"/>
        </w:rPr>
        <w:t>ith the king’s approval, a decree was issued that everyone should pay homage to Haman.  Mordecai refused; Haman seethed with rage.</w:t>
      </w:r>
    </w:p>
    <w:p w:rsidR="004B3F1D" w:rsidRPr="004206E0" w:rsidRDefault="004B3F1D" w:rsidP="004B3F1D">
      <w:pPr>
        <w:rPr>
          <w:sz w:val="26"/>
          <w:szCs w:val="26"/>
        </w:rPr>
      </w:pPr>
    </w:p>
    <w:p w:rsidR="00CF44D4" w:rsidRPr="004206E0" w:rsidRDefault="00C94EB3" w:rsidP="004B3F1D">
      <w:pPr>
        <w:rPr>
          <w:b/>
          <w:sz w:val="26"/>
          <w:szCs w:val="26"/>
        </w:rPr>
      </w:pPr>
      <w:r w:rsidRPr="004206E0">
        <w:rPr>
          <w:sz w:val="26"/>
          <w:szCs w:val="26"/>
        </w:rPr>
        <w:t>When Haman was told</w:t>
      </w:r>
      <w:r w:rsidR="00CF44D4" w:rsidRPr="004206E0">
        <w:rPr>
          <w:sz w:val="26"/>
          <w:szCs w:val="26"/>
        </w:rPr>
        <w:t xml:space="preserve"> that Mordecai was Jewish, he determined to ruin not only Mordecai but all of the Jewish people.  He told the king that there was a dissident gr</w:t>
      </w:r>
      <w:r w:rsidR="00D87ABB" w:rsidRPr="004206E0">
        <w:rPr>
          <w:sz w:val="26"/>
          <w:szCs w:val="26"/>
        </w:rPr>
        <w:t xml:space="preserve">oup of people </w:t>
      </w:r>
      <w:r w:rsidR="00FE267E" w:rsidRPr="004206E0">
        <w:rPr>
          <w:sz w:val="26"/>
          <w:szCs w:val="26"/>
        </w:rPr>
        <w:t xml:space="preserve">who </w:t>
      </w:r>
      <w:r w:rsidR="00CF44D4" w:rsidRPr="004206E0">
        <w:rPr>
          <w:sz w:val="26"/>
          <w:szCs w:val="26"/>
        </w:rPr>
        <w:t>were a threat to the stability</w:t>
      </w:r>
      <w:r w:rsidR="00D87ABB" w:rsidRPr="004206E0">
        <w:rPr>
          <w:sz w:val="26"/>
          <w:szCs w:val="26"/>
        </w:rPr>
        <w:t xml:space="preserve"> of Xerxes’ kingdom</w:t>
      </w:r>
      <w:r w:rsidR="00CF44D4" w:rsidRPr="004206E0">
        <w:rPr>
          <w:sz w:val="26"/>
          <w:szCs w:val="26"/>
        </w:rPr>
        <w:t xml:space="preserve"> and should be destroyed.  The king gave Haman permission to issue a decr</w:t>
      </w:r>
      <w:r w:rsidR="00D87ABB" w:rsidRPr="004206E0">
        <w:rPr>
          <w:sz w:val="26"/>
          <w:szCs w:val="26"/>
        </w:rPr>
        <w:t>ee in the king’s name for</w:t>
      </w:r>
      <w:r w:rsidR="00CF44D4" w:rsidRPr="004206E0">
        <w:rPr>
          <w:sz w:val="26"/>
          <w:szCs w:val="26"/>
        </w:rPr>
        <w:t xml:space="preserve"> the slaughter of </w:t>
      </w:r>
      <w:r w:rsidR="00D87ABB" w:rsidRPr="004206E0">
        <w:rPr>
          <w:sz w:val="26"/>
          <w:szCs w:val="26"/>
        </w:rPr>
        <w:t xml:space="preserve">all </w:t>
      </w:r>
      <w:r w:rsidR="00CF44D4" w:rsidRPr="004206E0">
        <w:rPr>
          <w:sz w:val="26"/>
          <w:szCs w:val="26"/>
        </w:rPr>
        <w:t>Je</w:t>
      </w:r>
      <w:r w:rsidR="00D87ABB" w:rsidRPr="004206E0">
        <w:rPr>
          <w:sz w:val="26"/>
          <w:szCs w:val="26"/>
        </w:rPr>
        <w:t xml:space="preserve">ws </w:t>
      </w:r>
      <w:r w:rsidR="00FE267E" w:rsidRPr="004206E0">
        <w:rPr>
          <w:sz w:val="26"/>
          <w:szCs w:val="26"/>
        </w:rPr>
        <w:t>on the 13</w:t>
      </w:r>
      <w:r w:rsidR="00FE267E" w:rsidRPr="004206E0">
        <w:rPr>
          <w:sz w:val="26"/>
          <w:szCs w:val="26"/>
          <w:vertAlign w:val="superscript"/>
        </w:rPr>
        <w:t>th</w:t>
      </w:r>
      <w:r w:rsidR="00FE267E" w:rsidRPr="004206E0">
        <w:rPr>
          <w:sz w:val="26"/>
          <w:szCs w:val="26"/>
        </w:rPr>
        <w:t xml:space="preserve"> of Adar.  Because the edict</w:t>
      </w:r>
      <w:r w:rsidR="00CF44D4" w:rsidRPr="004206E0">
        <w:rPr>
          <w:sz w:val="26"/>
          <w:szCs w:val="26"/>
        </w:rPr>
        <w:t xml:space="preserve"> was sent throughout the entire empire, there would be no safe haven.</w:t>
      </w:r>
    </w:p>
    <w:p w:rsidR="00CF44D4" w:rsidRPr="004206E0" w:rsidRDefault="00CF44D4" w:rsidP="00CF44D4">
      <w:pPr>
        <w:rPr>
          <w:sz w:val="26"/>
          <w:szCs w:val="26"/>
        </w:rPr>
      </w:pPr>
    </w:p>
    <w:p w:rsidR="00A31694" w:rsidRPr="004206E0" w:rsidRDefault="00A31694" w:rsidP="00A31694">
      <w:pPr>
        <w:rPr>
          <w:b/>
          <w:bCs/>
          <w:i/>
          <w:sz w:val="26"/>
          <w:szCs w:val="26"/>
        </w:rPr>
      </w:pPr>
      <w:r w:rsidRPr="004206E0">
        <w:rPr>
          <w:b/>
          <w:bCs/>
          <w:i/>
          <w:sz w:val="26"/>
          <w:szCs w:val="26"/>
        </w:rPr>
        <w:t>“For such a time as this”</w:t>
      </w:r>
    </w:p>
    <w:p w:rsidR="00CF44D4" w:rsidRPr="004206E0" w:rsidRDefault="00CF44D4" w:rsidP="00D87ABB">
      <w:pPr>
        <w:rPr>
          <w:sz w:val="26"/>
          <w:szCs w:val="26"/>
        </w:rPr>
      </w:pPr>
      <w:r w:rsidRPr="004206E0">
        <w:rPr>
          <w:sz w:val="26"/>
          <w:szCs w:val="26"/>
        </w:rPr>
        <w:t>When the ki</w:t>
      </w:r>
      <w:r w:rsidR="00FE267E" w:rsidRPr="004206E0">
        <w:rPr>
          <w:sz w:val="26"/>
          <w:szCs w:val="26"/>
        </w:rPr>
        <w:t>ng’s decree</w:t>
      </w:r>
      <w:r w:rsidRPr="004206E0">
        <w:rPr>
          <w:sz w:val="26"/>
          <w:szCs w:val="26"/>
        </w:rPr>
        <w:t xml:space="preserve"> was made public, M</w:t>
      </w:r>
      <w:r w:rsidR="00FE267E" w:rsidRPr="004206E0">
        <w:rPr>
          <w:sz w:val="26"/>
          <w:szCs w:val="26"/>
        </w:rPr>
        <w:t>ordecai</w:t>
      </w:r>
      <w:r w:rsidR="002D093C" w:rsidRPr="004206E0">
        <w:rPr>
          <w:sz w:val="26"/>
          <w:szCs w:val="26"/>
        </w:rPr>
        <w:t xml:space="preserve"> </w:t>
      </w:r>
      <w:r w:rsidRPr="004206E0">
        <w:rPr>
          <w:sz w:val="26"/>
          <w:szCs w:val="26"/>
        </w:rPr>
        <w:t>challenged Queen Esther to r</w:t>
      </w:r>
      <w:r w:rsidR="00D87ABB" w:rsidRPr="004206E0">
        <w:rPr>
          <w:sz w:val="26"/>
          <w:szCs w:val="26"/>
        </w:rPr>
        <w:t xml:space="preserve">isk her life to save her people:  </w:t>
      </w:r>
      <w:r w:rsidR="0075135D" w:rsidRPr="004206E0">
        <w:rPr>
          <w:sz w:val="26"/>
          <w:szCs w:val="26"/>
        </w:rPr>
        <w:t>“</w:t>
      </w:r>
      <w:r w:rsidR="00D87ABB" w:rsidRPr="004206E0">
        <w:rPr>
          <w:sz w:val="26"/>
          <w:szCs w:val="26"/>
        </w:rPr>
        <w:t>I</w:t>
      </w:r>
      <w:r w:rsidRPr="004206E0">
        <w:rPr>
          <w:sz w:val="26"/>
          <w:szCs w:val="26"/>
        </w:rPr>
        <w:t>f you remain silent, do you really think relief and deliverance w</w:t>
      </w:r>
      <w:r w:rsidR="00FE267E" w:rsidRPr="004206E0">
        <w:rPr>
          <w:sz w:val="26"/>
          <w:szCs w:val="26"/>
        </w:rPr>
        <w:t xml:space="preserve">ill come from any other place? </w:t>
      </w:r>
      <w:r w:rsidRPr="004206E0">
        <w:rPr>
          <w:sz w:val="26"/>
          <w:szCs w:val="26"/>
        </w:rPr>
        <w:t>You an</w:t>
      </w:r>
      <w:r w:rsidR="0075135D" w:rsidRPr="004206E0">
        <w:rPr>
          <w:sz w:val="26"/>
          <w:szCs w:val="26"/>
        </w:rPr>
        <w:t>d your father’s family will die.”</w:t>
      </w:r>
      <w:r w:rsidRPr="004206E0">
        <w:rPr>
          <w:sz w:val="26"/>
          <w:szCs w:val="26"/>
        </w:rPr>
        <w:t xml:space="preserve"> In other words, you will be found out and all the rest of us will die as</w:t>
      </w:r>
      <w:r w:rsidR="00B81C20" w:rsidRPr="004206E0">
        <w:rPr>
          <w:sz w:val="26"/>
          <w:szCs w:val="26"/>
        </w:rPr>
        <w:t xml:space="preserve"> well. </w:t>
      </w:r>
      <w:r w:rsidRPr="004206E0">
        <w:rPr>
          <w:sz w:val="26"/>
          <w:szCs w:val="26"/>
        </w:rPr>
        <w:t xml:space="preserve"> </w:t>
      </w:r>
      <w:r w:rsidR="0075135D" w:rsidRPr="004206E0">
        <w:rPr>
          <w:sz w:val="26"/>
          <w:szCs w:val="26"/>
        </w:rPr>
        <w:t>“</w:t>
      </w:r>
      <w:r w:rsidRPr="004206E0">
        <w:rPr>
          <w:sz w:val="26"/>
          <w:szCs w:val="26"/>
        </w:rPr>
        <w:t xml:space="preserve">Who knows but that you have come to the royal position </w:t>
      </w:r>
      <w:r w:rsidRPr="004206E0">
        <w:rPr>
          <w:i/>
          <w:sz w:val="26"/>
          <w:szCs w:val="26"/>
        </w:rPr>
        <w:t>for such a time as this?</w:t>
      </w:r>
      <w:r w:rsidR="0075135D" w:rsidRPr="004206E0">
        <w:rPr>
          <w:i/>
          <w:sz w:val="26"/>
          <w:szCs w:val="26"/>
        </w:rPr>
        <w:t>”</w:t>
      </w:r>
      <w:r w:rsidRPr="004206E0">
        <w:rPr>
          <w:sz w:val="26"/>
          <w:szCs w:val="26"/>
        </w:rPr>
        <w:t xml:space="preserve">  </w:t>
      </w:r>
    </w:p>
    <w:p w:rsidR="002D093C" w:rsidRPr="004206E0" w:rsidRDefault="002D093C" w:rsidP="002D093C">
      <w:pPr>
        <w:rPr>
          <w:sz w:val="26"/>
          <w:szCs w:val="26"/>
        </w:rPr>
      </w:pPr>
    </w:p>
    <w:p w:rsidR="00CF44D4" w:rsidRPr="004206E0" w:rsidRDefault="002D093C" w:rsidP="00116D17">
      <w:pPr>
        <w:rPr>
          <w:sz w:val="26"/>
          <w:szCs w:val="26"/>
        </w:rPr>
      </w:pPr>
      <w:r w:rsidRPr="004206E0">
        <w:rPr>
          <w:sz w:val="26"/>
          <w:szCs w:val="26"/>
        </w:rPr>
        <w:t xml:space="preserve">Esther </w:t>
      </w:r>
      <w:r w:rsidR="00211194" w:rsidRPr="004206E0">
        <w:rPr>
          <w:sz w:val="26"/>
          <w:szCs w:val="26"/>
        </w:rPr>
        <w:t xml:space="preserve">chose </w:t>
      </w:r>
      <w:r w:rsidR="00CF44D4" w:rsidRPr="004206E0">
        <w:rPr>
          <w:sz w:val="26"/>
          <w:szCs w:val="26"/>
        </w:rPr>
        <w:t>to identify with her people even at the likely cost</w:t>
      </w:r>
      <w:r w:rsidRPr="004206E0">
        <w:rPr>
          <w:sz w:val="26"/>
          <w:szCs w:val="26"/>
        </w:rPr>
        <w:t xml:space="preserve"> of her life.</w:t>
      </w:r>
      <w:r w:rsidR="00CF44D4" w:rsidRPr="004206E0">
        <w:rPr>
          <w:sz w:val="26"/>
          <w:szCs w:val="26"/>
        </w:rPr>
        <w:t xml:space="preserve">  </w:t>
      </w:r>
      <w:r w:rsidR="00B81C20" w:rsidRPr="004206E0">
        <w:rPr>
          <w:sz w:val="26"/>
          <w:szCs w:val="26"/>
        </w:rPr>
        <w:t>She</w:t>
      </w:r>
      <w:r w:rsidR="00CF44D4" w:rsidRPr="004206E0">
        <w:rPr>
          <w:sz w:val="26"/>
          <w:szCs w:val="26"/>
        </w:rPr>
        <w:t xml:space="preserve"> called for a co</w:t>
      </w:r>
      <w:r w:rsidR="0075135D" w:rsidRPr="004206E0">
        <w:rPr>
          <w:sz w:val="26"/>
          <w:szCs w:val="26"/>
        </w:rPr>
        <w:t>rporate and comprehensive fast</w:t>
      </w:r>
      <w:r w:rsidR="00116D17" w:rsidRPr="004206E0">
        <w:rPr>
          <w:sz w:val="26"/>
          <w:szCs w:val="26"/>
        </w:rPr>
        <w:t xml:space="preserve">, </w:t>
      </w:r>
      <w:r w:rsidR="00CF44D4" w:rsidRPr="004206E0">
        <w:rPr>
          <w:sz w:val="26"/>
          <w:szCs w:val="26"/>
        </w:rPr>
        <w:t>radical</w:t>
      </w:r>
      <w:r w:rsidR="00211194" w:rsidRPr="004206E0">
        <w:rPr>
          <w:sz w:val="26"/>
          <w:szCs w:val="26"/>
        </w:rPr>
        <w:t>ly</w:t>
      </w:r>
      <w:r w:rsidR="00CF44D4" w:rsidRPr="004206E0">
        <w:rPr>
          <w:sz w:val="26"/>
          <w:szCs w:val="26"/>
        </w:rPr>
        <w:t xml:space="preserve"> appeal</w:t>
      </w:r>
      <w:r w:rsidR="00211194" w:rsidRPr="004206E0">
        <w:rPr>
          <w:sz w:val="26"/>
          <w:szCs w:val="26"/>
        </w:rPr>
        <w:t>ing</w:t>
      </w:r>
      <w:r w:rsidR="00CF44D4" w:rsidRPr="004206E0">
        <w:rPr>
          <w:sz w:val="26"/>
          <w:szCs w:val="26"/>
        </w:rPr>
        <w:t xml:space="preserve"> for God’s intervention.  Following that, she would enter into the king’s presence</w:t>
      </w:r>
      <w:r w:rsidR="00B81C20" w:rsidRPr="004206E0">
        <w:rPr>
          <w:sz w:val="26"/>
          <w:szCs w:val="26"/>
        </w:rPr>
        <w:t xml:space="preserve"> even though she had not been bidden to do so</w:t>
      </w:r>
      <w:r w:rsidR="00CF44D4" w:rsidRPr="004206E0">
        <w:rPr>
          <w:sz w:val="26"/>
          <w:szCs w:val="26"/>
        </w:rPr>
        <w:t>.  Her closing words to Mordecai are telling; “when I perish, I perish,” indicating her recognition that death was the likely outcome.</w:t>
      </w:r>
      <w:r w:rsidRPr="004206E0">
        <w:rPr>
          <w:sz w:val="26"/>
          <w:szCs w:val="26"/>
        </w:rPr>
        <w:t xml:space="preserve">  </w:t>
      </w:r>
      <w:r w:rsidR="00B81C20" w:rsidRPr="004206E0">
        <w:rPr>
          <w:sz w:val="26"/>
          <w:szCs w:val="26"/>
        </w:rPr>
        <w:t>Nevertheless, the king held</w:t>
      </w:r>
      <w:r w:rsidRPr="004206E0">
        <w:rPr>
          <w:sz w:val="26"/>
          <w:szCs w:val="26"/>
        </w:rPr>
        <w:t xml:space="preserve"> out the golden scepter to Esther</w:t>
      </w:r>
      <w:r w:rsidR="00B81C20" w:rsidRPr="004206E0">
        <w:rPr>
          <w:sz w:val="26"/>
          <w:szCs w:val="26"/>
        </w:rPr>
        <w:t>.</w:t>
      </w:r>
    </w:p>
    <w:p w:rsidR="00CF44D4" w:rsidRPr="004206E0" w:rsidRDefault="00CF44D4" w:rsidP="00CF44D4">
      <w:pPr>
        <w:rPr>
          <w:sz w:val="26"/>
          <w:szCs w:val="26"/>
        </w:rPr>
      </w:pPr>
    </w:p>
    <w:p w:rsidR="00CF44D4" w:rsidRPr="004206E0" w:rsidRDefault="00B81C20" w:rsidP="00116D17">
      <w:pPr>
        <w:rPr>
          <w:sz w:val="26"/>
          <w:szCs w:val="26"/>
        </w:rPr>
      </w:pPr>
      <w:r w:rsidRPr="004206E0">
        <w:rPr>
          <w:sz w:val="26"/>
          <w:szCs w:val="26"/>
        </w:rPr>
        <w:t xml:space="preserve">Esther </w:t>
      </w:r>
      <w:r w:rsidR="002D093C" w:rsidRPr="004206E0">
        <w:rPr>
          <w:sz w:val="26"/>
          <w:szCs w:val="26"/>
        </w:rPr>
        <w:t>piqued the king’s</w:t>
      </w:r>
      <w:r w:rsidR="00CF44D4" w:rsidRPr="004206E0">
        <w:rPr>
          <w:sz w:val="26"/>
          <w:szCs w:val="26"/>
        </w:rPr>
        <w:t xml:space="preserve"> curiosity by inviting him and Haman t</w:t>
      </w:r>
      <w:r w:rsidR="00116D17" w:rsidRPr="004206E0">
        <w:rPr>
          <w:sz w:val="26"/>
          <w:szCs w:val="26"/>
        </w:rPr>
        <w:t xml:space="preserve">o a private banquet.  </w:t>
      </w:r>
      <w:r w:rsidRPr="004206E0">
        <w:rPr>
          <w:sz w:val="26"/>
          <w:szCs w:val="26"/>
        </w:rPr>
        <w:t>They</w:t>
      </w:r>
      <w:r w:rsidR="00CF44D4" w:rsidRPr="004206E0">
        <w:rPr>
          <w:sz w:val="26"/>
          <w:szCs w:val="26"/>
        </w:rPr>
        <w:t xml:space="preserve"> came to the feast and again </w:t>
      </w:r>
      <w:r w:rsidR="00116D17" w:rsidRPr="004206E0">
        <w:rPr>
          <w:sz w:val="26"/>
          <w:szCs w:val="26"/>
        </w:rPr>
        <w:t xml:space="preserve">Esther tantalized them </w:t>
      </w:r>
      <w:r w:rsidRPr="004206E0">
        <w:rPr>
          <w:sz w:val="26"/>
          <w:szCs w:val="26"/>
        </w:rPr>
        <w:t>by requesting their presence at another exclusive</w:t>
      </w:r>
      <w:r w:rsidR="00CF44D4" w:rsidRPr="004206E0">
        <w:rPr>
          <w:sz w:val="26"/>
          <w:szCs w:val="26"/>
        </w:rPr>
        <w:t xml:space="preserve"> dining experience.</w:t>
      </w:r>
      <w:r w:rsidR="00116D17" w:rsidRPr="004206E0">
        <w:rPr>
          <w:sz w:val="26"/>
          <w:szCs w:val="26"/>
        </w:rPr>
        <w:t xml:space="preserve">  </w:t>
      </w:r>
      <w:r w:rsidR="00CF44D4" w:rsidRPr="004206E0">
        <w:rPr>
          <w:sz w:val="26"/>
          <w:szCs w:val="26"/>
        </w:rPr>
        <w:t xml:space="preserve">Haman headed home elated </w:t>
      </w:r>
      <w:r w:rsidRPr="004206E0">
        <w:rPr>
          <w:sz w:val="26"/>
          <w:szCs w:val="26"/>
        </w:rPr>
        <w:t>but</w:t>
      </w:r>
      <w:r w:rsidR="00211194" w:rsidRPr="004206E0">
        <w:rPr>
          <w:sz w:val="26"/>
          <w:szCs w:val="26"/>
        </w:rPr>
        <w:t xml:space="preserve"> was </w:t>
      </w:r>
      <w:r w:rsidRPr="004206E0">
        <w:rPr>
          <w:sz w:val="26"/>
          <w:szCs w:val="26"/>
        </w:rPr>
        <w:t>enraged when</w:t>
      </w:r>
      <w:r w:rsidR="00CF44D4" w:rsidRPr="004206E0">
        <w:rPr>
          <w:sz w:val="26"/>
          <w:szCs w:val="26"/>
        </w:rPr>
        <w:t xml:space="preserve"> he encountered Mordecai who this time refuse</w:t>
      </w:r>
      <w:r w:rsidR="00116D17" w:rsidRPr="004206E0">
        <w:rPr>
          <w:sz w:val="26"/>
          <w:szCs w:val="26"/>
        </w:rPr>
        <w:t xml:space="preserve">d to rise in </w:t>
      </w:r>
      <w:r w:rsidR="00116D17" w:rsidRPr="004206E0">
        <w:rPr>
          <w:sz w:val="26"/>
          <w:szCs w:val="26"/>
        </w:rPr>
        <w:lastRenderedPageBreak/>
        <w:t>Haman’s presence. H</w:t>
      </w:r>
      <w:r w:rsidR="00CF44D4" w:rsidRPr="004206E0">
        <w:rPr>
          <w:sz w:val="26"/>
          <w:szCs w:val="26"/>
        </w:rPr>
        <w:t xml:space="preserve">is wife suggested </w:t>
      </w:r>
      <w:r w:rsidRPr="004206E0">
        <w:rPr>
          <w:sz w:val="26"/>
          <w:szCs w:val="26"/>
        </w:rPr>
        <w:t>a solution</w:t>
      </w:r>
      <w:r w:rsidR="00116D17" w:rsidRPr="004206E0">
        <w:rPr>
          <w:sz w:val="26"/>
          <w:szCs w:val="26"/>
        </w:rPr>
        <w:t xml:space="preserve"> - </w:t>
      </w:r>
      <w:r w:rsidR="00CF44D4" w:rsidRPr="004206E0">
        <w:rPr>
          <w:sz w:val="26"/>
          <w:szCs w:val="26"/>
        </w:rPr>
        <w:t xml:space="preserve">a public hanging for Mordecai.  This restored Haman’s good humor </w:t>
      </w:r>
      <w:r w:rsidR="00116D17" w:rsidRPr="004206E0">
        <w:rPr>
          <w:sz w:val="26"/>
          <w:szCs w:val="26"/>
        </w:rPr>
        <w:t xml:space="preserve">and </w:t>
      </w:r>
      <w:r w:rsidRPr="004206E0">
        <w:rPr>
          <w:sz w:val="26"/>
          <w:szCs w:val="26"/>
        </w:rPr>
        <w:t xml:space="preserve">he went </w:t>
      </w:r>
      <w:r w:rsidR="00CF44D4" w:rsidRPr="004206E0">
        <w:rPr>
          <w:sz w:val="26"/>
          <w:szCs w:val="26"/>
        </w:rPr>
        <w:t>to acquir</w:t>
      </w:r>
      <w:r w:rsidR="00116D17" w:rsidRPr="004206E0">
        <w:rPr>
          <w:sz w:val="26"/>
          <w:szCs w:val="26"/>
        </w:rPr>
        <w:t>e the king’s permission.</w:t>
      </w:r>
    </w:p>
    <w:p w:rsidR="00CF44D4" w:rsidRPr="004206E0" w:rsidRDefault="00CF44D4" w:rsidP="00CF44D4">
      <w:pPr>
        <w:rPr>
          <w:sz w:val="26"/>
          <w:szCs w:val="26"/>
        </w:rPr>
      </w:pPr>
    </w:p>
    <w:p w:rsidR="00CF44D4" w:rsidRPr="004206E0" w:rsidRDefault="00154207" w:rsidP="00CF44D4">
      <w:pPr>
        <w:rPr>
          <w:b/>
          <w:bCs/>
          <w:i/>
          <w:sz w:val="26"/>
          <w:szCs w:val="26"/>
        </w:rPr>
      </w:pPr>
      <w:r w:rsidRPr="004206E0">
        <w:rPr>
          <w:b/>
          <w:bCs/>
          <w:i/>
          <w:sz w:val="26"/>
          <w:szCs w:val="26"/>
        </w:rPr>
        <w:t>God’s Intervention</w:t>
      </w:r>
    </w:p>
    <w:p w:rsidR="00CF44D4" w:rsidRPr="004206E0" w:rsidRDefault="00CF44D4" w:rsidP="00154207">
      <w:pPr>
        <w:tabs>
          <w:tab w:val="left" w:pos="-1440"/>
          <w:tab w:val="left" w:pos="720"/>
        </w:tabs>
        <w:rPr>
          <w:sz w:val="26"/>
          <w:szCs w:val="26"/>
        </w:rPr>
      </w:pPr>
      <w:r w:rsidRPr="004206E0">
        <w:rPr>
          <w:sz w:val="26"/>
          <w:szCs w:val="26"/>
        </w:rPr>
        <w:t>In the meantime,</w:t>
      </w:r>
      <w:r w:rsidR="00B81C20" w:rsidRPr="004206E0">
        <w:rPr>
          <w:sz w:val="26"/>
          <w:szCs w:val="26"/>
        </w:rPr>
        <w:t xml:space="preserve"> the king had suffered </w:t>
      </w:r>
      <w:r w:rsidRPr="004206E0">
        <w:rPr>
          <w:sz w:val="26"/>
          <w:szCs w:val="26"/>
        </w:rPr>
        <w:t>a bout of insomnia</w:t>
      </w:r>
      <w:r w:rsidR="00154207" w:rsidRPr="004206E0">
        <w:rPr>
          <w:sz w:val="26"/>
          <w:szCs w:val="26"/>
        </w:rPr>
        <w:t xml:space="preserve">.  </w:t>
      </w:r>
      <w:r w:rsidRPr="004206E0">
        <w:rPr>
          <w:sz w:val="26"/>
          <w:szCs w:val="26"/>
        </w:rPr>
        <w:t>Even though the name of God do</w:t>
      </w:r>
      <w:r w:rsidR="00211194" w:rsidRPr="004206E0">
        <w:rPr>
          <w:sz w:val="26"/>
          <w:szCs w:val="26"/>
        </w:rPr>
        <w:t>es not appear in Esther</w:t>
      </w:r>
      <w:r w:rsidRPr="004206E0">
        <w:rPr>
          <w:sz w:val="26"/>
          <w:szCs w:val="26"/>
        </w:rPr>
        <w:t>, here are His “fingerprints</w:t>
      </w:r>
      <w:r w:rsidR="00154207" w:rsidRPr="004206E0">
        <w:rPr>
          <w:sz w:val="26"/>
          <w:szCs w:val="26"/>
        </w:rPr>
        <w:t xml:space="preserve">.” At the very moment that </w:t>
      </w:r>
      <w:r w:rsidR="00C36497" w:rsidRPr="004206E0">
        <w:rPr>
          <w:sz w:val="26"/>
          <w:szCs w:val="26"/>
        </w:rPr>
        <w:t>Haman</w:t>
      </w:r>
      <w:r w:rsidR="00154207" w:rsidRPr="004206E0">
        <w:rPr>
          <w:sz w:val="26"/>
          <w:szCs w:val="26"/>
        </w:rPr>
        <w:t xml:space="preserve"> was arriving at the king’s</w:t>
      </w:r>
      <w:r w:rsidR="00B81C20" w:rsidRPr="004206E0">
        <w:rPr>
          <w:sz w:val="26"/>
          <w:szCs w:val="26"/>
        </w:rPr>
        <w:t xml:space="preserve"> bedroom door</w:t>
      </w:r>
      <w:r w:rsidR="00154207" w:rsidRPr="004206E0">
        <w:rPr>
          <w:sz w:val="26"/>
          <w:szCs w:val="26"/>
        </w:rPr>
        <w:t xml:space="preserve">, the king was scrambling to set right the oversight from five years ago.  Mordecai needed </w:t>
      </w:r>
      <w:r w:rsidR="00211194" w:rsidRPr="004206E0">
        <w:rPr>
          <w:sz w:val="26"/>
          <w:szCs w:val="26"/>
        </w:rPr>
        <w:t>to be recognized</w:t>
      </w:r>
      <w:r w:rsidR="00154207" w:rsidRPr="004206E0">
        <w:rPr>
          <w:sz w:val="26"/>
          <w:szCs w:val="26"/>
        </w:rPr>
        <w:t xml:space="preserve"> and the king asked Haman’s advice without naming Mordecai.  </w:t>
      </w:r>
      <w:r w:rsidR="00211194" w:rsidRPr="004206E0">
        <w:rPr>
          <w:sz w:val="26"/>
          <w:szCs w:val="26"/>
        </w:rPr>
        <w:t>C</w:t>
      </w:r>
      <w:r w:rsidRPr="004206E0">
        <w:rPr>
          <w:sz w:val="26"/>
          <w:szCs w:val="26"/>
        </w:rPr>
        <w:t>ertain that the king intended this for him</w:t>
      </w:r>
      <w:r w:rsidR="00C36497" w:rsidRPr="004206E0">
        <w:rPr>
          <w:sz w:val="26"/>
          <w:szCs w:val="26"/>
        </w:rPr>
        <w:t>, Haman</w:t>
      </w:r>
      <w:r w:rsidRPr="004206E0">
        <w:rPr>
          <w:sz w:val="26"/>
          <w:szCs w:val="26"/>
        </w:rPr>
        <w:t xml:space="preserve"> described an elaborate public ceremony</w:t>
      </w:r>
      <w:r w:rsidR="00C36497" w:rsidRPr="004206E0">
        <w:rPr>
          <w:sz w:val="26"/>
          <w:szCs w:val="26"/>
        </w:rPr>
        <w:t xml:space="preserve"> complete with a </w:t>
      </w:r>
      <w:r w:rsidR="000D7BE7" w:rsidRPr="004206E0">
        <w:rPr>
          <w:sz w:val="26"/>
          <w:szCs w:val="26"/>
        </w:rPr>
        <w:t xml:space="preserve">pronouncement that </w:t>
      </w:r>
      <w:r w:rsidR="000D7BE7" w:rsidRPr="004206E0">
        <w:rPr>
          <w:i/>
          <w:iCs/>
          <w:sz w:val="26"/>
          <w:szCs w:val="26"/>
        </w:rPr>
        <w:t xml:space="preserve">this </w:t>
      </w:r>
      <w:r w:rsidR="000D7BE7" w:rsidRPr="004206E0">
        <w:rPr>
          <w:sz w:val="26"/>
          <w:szCs w:val="26"/>
        </w:rPr>
        <w:t>was the person the king wished to honor!</w:t>
      </w:r>
      <w:r w:rsidR="00154207" w:rsidRPr="004206E0">
        <w:rPr>
          <w:sz w:val="26"/>
          <w:szCs w:val="26"/>
        </w:rPr>
        <w:t xml:space="preserve">  Haman’s role as the town crier was the</w:t>
      </w:r>
      <w:r w:rsidR="000D7BE7" w:rsidRPr="004206E0">
        <w:rPr>
          <w:sz w:val="26"/>
          <w:szCs w:val="26"/>
        </w:rPr>
        <w:t xml:space="preserve"> ultim</w:t>
      </w:r>
      <w:r w:rsidR="00154207" w:rsidRPr="004206E0">
        <w:rPr>
          <w:sz w:val="26"/>
          <w:szCs w:val="26"/>
        </w:rPr>
        <w:t>ate humiliation for him.  He</w:t>
      </w:r>
      <w:r w:rsidR="000D7BE7" w:rsidRPr="004206E0">
        <w:rPr>
          <w:sz w:val="26"/>
          <w:szCs w:val="26"/>
        </w:rPr>
        <w:t xml:space="preserve"> </w:t>
      </w:r>
      <w:r w:rsidR="00154207" w:rsidRPr="004206E0">
        <w:rPr>
          <w:sz w:val="26"/>
          <w:szCs w:val="26"/>
        </w:rPr>
        <w:t>returned</w:t>
      </w:r>
      <w:r w:rsidRPr="004206E0">
        <w:rPr>
          <w:sz w:val="26"/>
          <w:szCs w:val="26"/>
        </w:rPr>
        <w:t xml:space="preserve"> home just in time to be escorted back to the second banquet that Esther had</w:t>
      </w:r>
      <w:r w:rsidR="00154207" w:rsidRPr="004206E0">
        <w:rPr>
          <w:sz w:val="26"/>
          <w:szCs w:val="26"/>
        </w:rPr>
        <w:t xml:space="preserve"> prepared.</w:t>
      </w:r>
    </w:p>
    <w:p w:rsidR="00154207" w:rsidRPr="004206E0" w:rsidRDefault="00154207" w:rsidP="00154207">
      <w:pPr>
        <w:tabs>
          <w:tab w:val="left" w:pos="-1440"/>
          <w:tab w:val="left" w:pos="720"/>
        </w:tabs>
        <w:rPr>
          <w:sz w:val="26"/>
          <w:szCs w:val="26"/>
        </w:rPr>
      </w:pPr>
    </w:p>
    <w:p w:rsidR="00CF44D4" w:rsidRPr="004206E0" w:rsidRDefault="00CF44D4" w:rsidP="00CF44D4">
      <w:pPr>
        <w:tabs>
          <w:tab w:val="left" w:pos="-1440"/>
          <w:tab w:val="left" w:pos="8175"/>
        </w:tabs>
        <w:rPr>
          <w:b/>
          <w:bCs/>
          <w:i/>
          <w:sz w:val="26"/>
          <w:szCs w:val="26"/>
        </w:rPr>
      </w:pPr>
      <w:r w:rsidRPr="004206E0">
        <w:rPr>
          <w:b/>
          <w:bCs/>
          <w:i/>
          <w:sz w:val="26"/>
          <w:szCs w:val="26"/>
        </w:rPr>
        <w:t xml:space="preserve">Esther revealed Haman’s evil plan </w:t>
      </w:r>
    </w:p>
    <w:p w:rsidR="00CF44D4" w:rsidRPr="004206E0" w:rsidRDefault="00154207" w:rsidP="006C77C8">
      <w:pPr>
        <w:tabs>
          <w:tab w:val="left" w:pos="-1440"/>
        </w:tabs>
        <w:rPr>
          <w:sz w:val="26"/>
          <w:szCs w:val="26"/>
        </w:rPr>
      </w:pPr>
      <w:r w:rsidRPr="004206E0">
        <w:rPr>
          <w:sz w:val="26"/>
          <w:szCs w:val="26"/>
        </w:rPr>
        <w:t>After they had dined</w:t>
      </w:r>
      <w:r w:rsidR="000D7BE7" w:rsidRPr="004206E0">
        <w:rPr>
          <w:sz w:val="26"/>
          <w:szCs w:val="26"/>
        </w:rPr>
        <w:t>,</w:t>
      </w:r>
      <w:r w:rsidR="00CF44D4" w:rsidRPr="004206E0">
        <w:rPr>
          <w:sz w:val="26"/>
          <w:szCs w:val="26"/>
        </w:rPr>
        <w:t xml:space="preserve"> the king</w:t>
      </w:r>
      <w:r w:rsidR="000D7BE7" w:rsidRPr="004206E0">
        <w:rPr>
          <w:sz w:val="26"/>
          <w:szCs w:val="26"/>
        </w:rPr>
        <w:t xml:space="preserve"> again</w:t>
      </w:r>
      <w:r w:rsidR="00CF44D4" w:rsidRPr="004206E0">
        <w:rPr>
          <w:sz w:val="26"/>
          <w:szCs w:val="26"/>
        </w:rPr>
        <w:t xml:space="preserve"> asked </w:t>
      </w:r>
      <w:r w:rsidRPr="004206E0">
        <w:rPr>
          <w:sz w:val="26"/>
          <w:szCs w:val="26"/>
        </w:rPr>
        <w:t>to know Esther’s request.</w:t>
      </w:r>
      <w:r w:rsidR="00CF44D4" w:rsidRPr="004206E0">
        <w:rPr>
          <w:sz w:val="26"/>
          <w:szCs w:val="26"/>
        </w:rPr>
        <w:t xml:space="preserve">  </w:t>
      </w:r>
      <w:r w:rsidR="006C77C8" w:rsidRPr="004206E0">
        <w:rPr>
          <w:sz w:val="26"/>
          <w:szCs w:val="26"/>
        </w:rPr>
        <w:t>Her response</w:t>
      </w:r>
      <w:r w:rsidR="00CF44D4" w:rsidRPr="004206E0">
        <w:rPr>
          <w:sz w:val="26"/>
          <w:szCs w:val="26"/>
        </w:rPr>
        <w:t xml:space="preserve"> was a masterpiece in diplomacy.  She had to set the stage for the accusation of Haman without implicati</w:t>
      </w:r>
      <w:r w:rsidR="00211194" w:rsidRPr="004206E0">
        <w:rPr>
          <w:sz w:val="26"/>
          <w:szCs w:val="26"/>
        </w:rPr>
        <w:t>ng the king even though he</w:t>
      </w:r>
      <w:r w:rsidR="005B5E9F" w:rsidRPr="004206E0">
        <w:rPr>
          <w:sz w:val="26"/>
          <w:szCs w:val="26"/>
        </w:rPr>
        <w:t xml:space="preserve"> was</w:t>
      </w:r>
      <w:r w:rsidR="00CF44D4" w:rsidRPr="004206E0">
        <w:rPr>
          <w:sz w:val="26"/>
          <w:szCs w:val="26"/>
        </w:rPr>
        <w:t xml:space="preserve"> equally </w:t>
      </w:r>
      <w:r w:rsidR="00211194" w:rsidRPr="004206E0">
        <w:rPr>
          <w:sz w:val="26"/>
          <w:szCs w:val="26"/>
        </w:rPr>
        <w:t xml:space="preserve">culpable </w:t>
      </w:r>
      <w:r w:rsidR="005B5E9F" w:rsidRPr="004206E0">
        <w:rPr>
          <w:sz w:val="26"/>
          <w:szCs w:val="26"/>
        </w:rPr>
        <w:t>because he had granted Haman</w:t>
      </w:r>
      <w:r w:rsidR="00CF44D4" w:rsidRPr="004206E0">
        <w:rPr>
          <w:sz w:val="26"/>
          <w:szCs w:val="26"/>
        </w:rPr>
        <w:t xml:space="preserve"> free reign to unleash his fury against the Jews.  In declaring “we have been sold, I and my people,” Esther identified herself with the Jews even though she did not yet name them.  Her direct quote of the language of the decree did away with any ambiguity; Haman at this point would have realized with mounting horror what this meant for him.  </w:t>
      </w:r>
    </w:p>
    <w:p w:rsidR="006221B9" w:rsidRPr="004206E0" w:rsidRDefault="006221B9" w:rsidP="00CF44D4">
      <w:pPr>
        <w:rPr>
          <w:sz w:val="26"/>
          <w:szCs w:val="26"/>
        </w:rPr>
      </w:pPr>
    </w:p>
    <w:p w:rsidR="00CF44D4" w:rsidRPr="004206E0" w:rsidRDefault="006C77C8" w:rsidP="005B5E9F">
      <w:pPr>
        <w:rPr>
          <w:sz w:val="26"/>
          <w:szCs w:val="26"/>
        </w:rPr>
      </w:pPr>
      <w:r w:rsidRPr="004206E0">
        <w:rPr>
          <w:sz w:val="26"/>
          <w:szCs w:val="26"/>
        </w:rPr>
        <w:t>Because the king</w:t>
      </w:r>
      <w:r w:rsidR="00CF44D4" w:rsidRPr="004206E0">
        <w:rPr>
          <w:sz w:val="26"/>
          <w:szCs w:val="26"/>
        </w:rPr>
        <w:t xml:space="preserve"> had been negligen</w:t>
      </w:r>
      <w:r w:rsidR="00360683" w:rsidRPr="004206E0">
        <w:rPr>
          <w:sz w:val="26"/>
          <w:szCs w:val="26"/>
        </w:rPr>
        <w:t xml:space="preserve">t in knowing about Haman’s </w:t>
      </w:r>
      <w:r w:rsidR="00CF44D4" w:rsidRPr="004206E0">
        <w:rPr>
          <w:sz w:val="26"/>
          <w:szCs w:val="26"/>
        </w:rPr>
        <w:t>activities and the identity of his queen, he asked the question that allowed Esther to point at Haman.  This revelation infuriated the king; he had been duped by Haman in more ways than one</w:t>
      </w:r>
      <w:r w:rsidR="005B5E9F" w:rsidRPr="004206E0">
        <w:rPr>
          <w:sz w:val="26"/>
          <w:szCs w:val="26"/>
        </w:rPr>
        <w:t xml:space="preserve">. </w:t>
      </w:r>
      <w:r w:rsidR="00CF44D4" w:rsidRPr="004206E0">
        <w:rPr>
          <w:sz w:val="26"/>
          <w:szCs w:val="26"/>
        </w:rPr>
        <w:t xml:space="preserve"> His enraged exit matched his character</w:t>
      </w:r>
      <w:r w:rsidR="005B5E9F" w:rsidRPr="004206E0">
        <w:rPr>
          <w:sz w:val="26"/>
          <w:szCs w:val="26"/>
        </w:rPr>
        <w:t xml:space="preserve">.  </w:t>
      </w:r>
      <w:r w:rsidR="00CF44D4" w:rsidRPr="004206E0">
        <w:rPr>
          <w:sz w:val="26"/>
          <w:szCs w:val="26"/>
        </w:rPr>
        <w:t>In the final irony of Haman’s life, he fell onto the couch</w:t>
      </w:r>
      <w:r w:rsidR="00360683" w:rsidRPr="004206E0">
        <w:rPr>
          <w:sz w:val="26"/>
          <w:szCs w:val="26"/>
        </w:rPr>
        <w:t xml:space="preserve"> where Esther</w:t>
      </w:r>
      <w:r w:rsidR="00CF44D4" w:rsidRPr="004206E0">
        <w:rPr>
          <w:sz w:val="26"/>
          <w:szCs w:val="26"/>
        </w:rPr>
        <w:t xml:space="preserve"> was reclining, and was in that posture of entreaty when the king returned and found him there. What the king saw allowed him to make a charge that would resolve his dilemma about the dishonorable implications for him of the edict.  Everything could be blamed on Haman.  </w:t>
      </w:r>
    </w:p>
    <w:p w:rsidR="00CF44D4" w:rsidRPr="004206E0" w:rsidRDefault="00CF44D4" w:rsidP="00CF44D4">
      <w:pPr>
        <w:rPr>
          <w:sz w:val="26"/>
          <w:szCs w:val="26"/>
        </w:rPr>
      </w:pPr>
      <w:r w:rsidRPr="004206E0">
        <w:rPr>
          <w:sz w:val="26"/>
          <w:szCs w:val="26"/>
        </w:rPr>
        <w:t xml:space="preserve"> </w:t>
      </w:r>
    </w:p>
    <w:p w:rsidR="00CF44D4" w:rsidRPr="004206E0" w:rsidRDefault="00CF44D4" w:rsidP="00CF44D4">
      <w:pPr>
        <w:tabs>
          <w:tab w:val="left" w:pos="-1440"/>
          <w:tab w:val="left" w:pos="8175"/>
        </w:tabs>
        <w:rPr>
          <w:b/>
          <w:bCs/>
          <w:i/>
          <w:sz w:val="26"/>
          <w:szCs w:val="26"/>
        </w:rPr>
      </w:pPr>
      <w:r w:rsidRPr="004206E0">
        <w:rPr>
          <w:b/>
          <w:bCs/>
          <w:i/>
          <w:sz w:val="26"/>
          <w:szCs w:val="26"/>
        </w:rPr>
        <w:t>The end of this story</w:t>
      </w:r>
    </w:p>
    <w:p w:rsidR="00CF44D4" w:rsidRPr="004206E0" w:rsidRDefault="00CF44D4" w:rsidP="00CF44D4">
      <w:pPr>
        <w:tabs>
          <w:tab w:val="left" w:pos="-1440"/>
          <w:tab w:val="left" w:pos="720"/>
        </w:tabs>
        <w:rPr>
          <w:b/>
          <w:sz w:val="26"/>
          <w:szCs w:val="26"/>
        </w:rPr>
      </w:pPr>
      <w:r w:rsidRPr="004206E0">
        <w:rPr>
          <w:sz w:val="26"/>
          <w:szCs w:val="26"/>
        </w:rPr>
        <w:t>Together Esther and Mordecai countered the deadly decree of Haman with a royal authorization for the Jews to defend themselves in the face of organized, empire-wide attacks on their persons and property.  They were successful, a commemorative celebration called Purim</w:t>
      </w:r>
      <w:r w:rsidR="006C77C8" w:rsidRPr="004206E0">
        <w:rPr>
          <w:sz w:val="26"/>
          <w:szCs w:val="26"/>
        </w:rPr>
        <w:t xml:space="preserve"> was established, and the book ends with peace and stability.</w:t>
      </w:r>
    </w:p>
    <w:p w:rsidR="00326448" w:rsidRPr="004206E0" w:rsidRDefault="004206E0" w:rsidP="00C11274">
      <w:pPr>
        <w:rPr>
          <w:b/>
          <w:sz w:val="26"/>
          <w:szCs w:val="26"/>
        </w:rPr>
      </w:pPr>
      <w:r>
        <w:rPr>
          <w:b/>
          <w:sz w:val="26"/>
          <w:szCs w:val="26"/>
        </w:rPr>
        <w:br w:type="page"/>
      </w:r>
    </w:p>
    <w:p w:rsidR="00326448" w:rsidRPr="004206E0" w:rsidRDefault="00326448" w:rsidP="00326448">
      <w:pPr>
        <w:tabs>
          <w:tab w:val="left" w:pos="-1440"/>
        </w:tabs>
        <w:ind w:left="720" w:hanging="720"/>
        <w:jc w:val="center"/>
        <w:rPr>
          <w:sz w:val="26"/>
          <w:szCs w:val="26"/>
        </w:rPr>
      </w:pPr>
      <w:r w:rsidRPr="004206E0">
        <w:rPr>
          <w:b/>
          <w:sz w:val="26"/>
          <w:szCs w:val="26"/>
        </w:rPr>
        <w:lastRenderedPageBreak/>
        <w:t>Thematic Emphases</w:t>
      </w:r>
    </w:p>
    <w:p w:rsidR="00326448" w:rsidRPr="004206E0" w:rsidRDefault="00326448" w:rsidP="00326448">
      <w:pPr>
        <w:pStyle w:val="Heading2"/>
        <w:rPr>
          <w:b/>
          <w:iCs/>
          <w:sz w:val="26"/>
          <w:szCs w:val="26"/>
          <w:u w:val="none"/>
        </w:rPr>
      </w:pPr>
      <w:r w:rsidRPr="004206E0">
        <w:rPr>
          <w:b/>
          <w:iCs/>
          <w:sz w:val="26"/>
          <w:szCs w:val="26"/>
          <w:u w:val="none"/>
        </w:rPr>
        <w:t xml:space="preserve">Honor and shame </w:t>
      </w:r>
    </w:p>
    <w:p w:rsidR="00326448" w:rsidRPr="004206E0" w:rsidRDefault="00CF18C7" w:rsidP="002051C0">
      <w:pPr>
        <w:pStyle w:val="BodyTextIndent"/>
        <w:ind w:left="0"/>
        <w:rPr>
          <w:sz w:val="26"/>
          <w:szCs w:val="26"/>
        </w:rPr>
      </w:pPr>
      <w:r w:rsidRPr="004206E0">
        <w:rPr>
          <w:sz w:val="26"/>
          <w:szCs w:val="26"/>
        </w:rPr>
        <w:t>In the Persian court, in</w:t>
      </w:r>
      <w:r w:rsidR="00747293" w:rsidRPr="004206E0">
        <w:rPr>
          <w:sz w:val="26"/>
          <w:szCs w:val="26"/>
        </w:rPr>
        <w:t>dividual honor wa</w:t>
      </w:r>
      <w:r w:rsidR="00326448" w:rsidRPr="004206E0">
        <w:rPr>
          <w:sz w:val="26"/>
          <w:szCs w:val="26"/>
        </w:rPr>
        <w:t>s most ostentatiously lod</w:t>
      </w:r>
      <w:r w:rsidR="00C230C7" w:rsidRPr="004206E0">
        <w:rPr>
          <w:sz w:val="26"/>
          <w:szCs w:val="26"/>
        </w:rPr>
        <w:t>ged in the person of the king.</w:t>
      </w:r>
      <w:r w:rsidR="002051C0" w:rsidRPr="004206E0">
        <w:rPr>
          <w:sz w:val="26"/>
          <w:szCs w:val="26"/>
        </w:rPr>
        <w:t xml:space="preserve"> </w:t>
      </w:r>
      <w:r w:rsidR="00326448" w:rsidRPr="004206E0">
        <w:rPr>
          <w:sz w:val="26"/>
          <w:szCs w:val="26"/>
        </w:rPr>
        <w:t>Nevertheless,</w:t>
      </w:r>
      <w:r w:rsidRPr="004206E0">
        <w:rPr>
          <w:sz w:val="26"/>
          <w:szCs w:val="26"/>
        </w:rPr>
        <w:t xml:space="preserve"> t</w:t>
      </w:r>
      <w:r w:rsidR="00326448" w:rsidRPr="004206E0">
        <w:rPr>
          <w:sz w:val="26"/>
          <w:szCs w:val="26"/>
        </w:rPr>
        <w:t>he pomp and pageantry of the court scene were accompanied by actions and advice that exposed the ridiculous excesses and intemperate decisions of members of that court and, in effect, undermined entirely the façade of honor.  As</w:t>
      </w:r>
      <w:r w:rsidR="00C230C7" w:rsidRPr="004206E0">
        <w:rPr>
          <w:sz w:val="26"/>
          <w:szCs w:val="26"/>
        </w:rPr>
        <w:t xml:space="preserve"> the plot develops, the </w:t>
      </w:r>
      <w:r w:rsidR="00326448" w:rsidRPr="004206E0">
        <w:rPr>
          <w:sz w:val="26"/>
          <w:szCs w:val="26"/>
        </w:rPr>
        <w:t>conflict between Haman and Mordecai had also to do with honor.  Haman craved the public obeisance that accompanied his exalted position; shame and honor teetered on the balance for him as Mordecai refused to do ho</w:t>
      </w:r>
      <w:r w:rsidR="00C230C7" w:rsidRPr="004206E0">
        <w:rPr>
          <w:sz w:val="26"/>
          <w:szCs w:val="26"/>
        </w:rPr>
        <w:t>mage and Haman raged</w:t>
      </w:r>
      <w:r w:rsidR="00326448" w:rsidRPr="004206E0">
        <w:rPr>
          <w:sz w:val="26"/>
          <w:szCs w:val="26"/>
        </w:rPr>
        <w:t xml:space="preserve"> over the affront.  </w:t>
      </w:r>
    </w:p>
    <w:p w:rsidR="00326448" w:rsidRPr="004206E0" w:rsidRDefault="00326448" w:rsidP="00326448">
      <w:pPr>
        <w:tabs>
          <w:tab w:val="left" w:pos="-1440"/>
        </w:tabs>
        <w:rPr>
          <w:sz w:val="26"/>
          <w:szCs w:val="26"/>
        </w:rPr>
      </w:pPr>
    </w:p>
    <w:p w:rsidR="00326448" w:rsidRPr="004206E0" w:rsidRDefault="00326448" w:rsidP="00CF18C7">
      <w:pPr>
        <w:rPr>
          <w:sz w:val="26"/>
          <w:szCs w:val="26"/>
        </w:rPr>
      </w:pPr>
      <w:r w:rsidRPr="004206E0">
        <w:rPr>
          <w:sz w:val="26"/>
          <w:szCs w:val="26"/>
        </w:rPr>
        <w:t xml:space="preserve">Honor and shame were part of the fabric of national identity as well; </w:t>
      </w:r>
      <w:r w:rsidR="00CF18C7" w:rsidRPr="004206E0">
        <w:rPr>
          <w:sz w:val="26"/>
          <w:szCs w:val="26"/>
        </w:rPr>
        <w:t>e</w:t>
      </w:r>
      <w:r w:rsidRPr="004206E0">
        <w:rPr>
          <w:sz w:val="26"/>
          <w:szCs w:val="26"/>
        </w:rPr>
        <w:t>xile in the world of the Ancient Near East meant loss of honor and was perceived as a matter of d</w:t>
      </w:r>
      <w:r w:rsidR="00B42D52" w:rsidRPr="004206E0">
        <w:rPr>
          <w:sz w:val="26"/>
          <w:szCs w:val="26"/>
        </w:rPr>
        <w:t>ivine punishment.</w:t>
      </w:r>
      <w:r w:rsidRPr="004206E0">
        <w:rPr>
          <w:sz w:val="26"/>
          <w:szCs w:val="26"/>
        </w:rPr>
        <w:t xml:space="preserve">  Thus, the </w:t>
      </w:r>
      <w:r w:rsidR="00CF18C7" w:rsidRPr="004206E0">
        <w:rPr>
          <w:sz w:val="26"/>
          <w:szCs w:val="26"/>
        </w:rPr>
        <w:t>subsequent decree affording Jews</w:t>
      </w:r>
      <w:r w:rsidRPr="004206E0">
        <w:rPr>
          <w:sz w:val="26"/>
          <w:szCs w:val="26"/>
        </w:rPr>
        <w:t xml:space="preserve"> the right of self-defense and the success of that operation restored their honor.  Mordecai was transformed from refugee to prime minister, and Esther from orphan to royalty.</w:t>
      </w:r>
    </w:p>
    <w:p w:rsidR="00326448" w:rsidRPr="004206E0" w:rsidRDefault="00326448" w:rsidP="00326448">
      <w:pPr>
        <w:tabs>
          <w:tab w:val="left" w:pos="-1440"/>
        </w:tabs>
        <w:rPr>
          <w:sz w:val="26"/>
          <w:szCs w:val="26"/>
        </w:rPr>
      </w:pPr>
    </w:p>
    <w:p w:rsidR="00326448" w:rsidRPr="004206E0" w:rsidRDefault="00326448" w:rsidP="00326448">
      <w:pPr>
        <w:pStyle w:val="Heading2"/>
        <w:rPr>
          <w:b/>
          <w:iCs/>
          <w:sz w:val="26"/>
          <w:szCs w:val="26"/>
          <w:u w:val="none"/>
        </w:rPr>
      </w:pPr>
      <w:r w:rsidRPr="004206E0">
        <w:rPr>
          <w:b/>
          <w:iCs/>
          <w:sz w:val="26"/>
          <w:szCs w:val="26"/>
          <w:u w:val="none"/>
        </w:rPr>
        <w:t>Power and presence</w:t>
      </w:r>
    </w:p>
    <w:p w:rsidR="00326448" w:rsidRPr="004206E0" w:rsidRDefault="00326448" w:rsidP="002051C0">
      <w:pPr>
        <w:pStyle w:val="BodyText"/>
        <w:widowControl w:val="0"/>
        <w:tabs>
          <w:tab w:val="left" w:pos="720"/>
        </w:tabs>
        <w:rPr>
          <w:sz w:val="26"/>
          <w:szCs w:val="26"/>
        </w:rPr>
      </w:pPr>
      <w:r w:rsidRPr="004206E0">
        <w:rPr>
          <w:sz w:val="26"/>
          <w:szCs w:val="26"/>
        </w:rPr>
        <w:t xml:space="preserve">The </w:t>
      </w:r>
      <w:r w:rsidR="00CF18C7" w:rsidRPr="004206E0">
        <w:rPr>
          <w:sz w:val="26"/>
          <w:szCs w:val="26"/>
        </w:rPr>
        <w:t>power of the</w:t>
      </w:r>
      <w:r w:rsidRPr="004206E0">
        <w:rPr>
          <w:sz w:val="26"/>
          <w:szCs w:val="26"/>
        </w:rPr>
        <w:t xml:space="preserve"> </w:t>
      </w:r>
      <w:r w:rsidR="00CF18C7" w:rsidRPr="004206E0">
        <w:rPr>
          <w:sz w:val="26"/>
          <w:szCs w:val="26"/>
        </w:rPr>
        <w:t>king</w:t>
      </w:r>
      <w:r w:rsidRPr="004206E0">
        <w:rPr>
          <w:sz w:val="26"/>
          <w:szCs w:val="26"/>
        </w:rPr>
        <w:t xml:space="preserve"> is at the center of the nar</w:t>
      </w:r>
      <w:r w:rsidR="00CF18C7" w:rsidRPr="004206E0">
        <w:rPr>
          <w:sz w:val="26"/>
          <w:szCs w:val="26"/>
        </w:rPr>
        <w:t xml:space="preserve">rative.  Nevertheless, he </w:t>
      </w:r>
      <w:r w:rsidRPr="004206E0">
        <w:rPr>
          <w:sz w:val="26"/>
          <w:szCs w:val="26"/>
        </w:rPr>
        <w:t xml:space="preserve">was astonishingly impotent.  </w:t>
      </w:r>
      <w:r w:rsidR="00317358" w:rsidRPr="004206E0">
        <w:rPr>
          <w:sz w:val="26"/>
          <w:szCs w:val="26"/>
        </w:rPr>
        <w:t>T</w:t>
      </w:r>
      <w:r w:rsidRPr="004206E0">
        <w:rPr>
          <w:sz w:val="26"/>
          <w:szCs w:val="26"/>
        </w:rPr>
        <w:t xml:space="preserve">he will of others repeatedly became the law. </w:t>
      </w:r>
      <w:r w:rsidR="002051C0" w:rsidRPr="004206E0">
        <w:rPr>
          <w:sz w:val="26"/>
          <w:szCs w:val="26"/>
        </w:rPr>
        <w:t xml:space="preserve"> </w:t>
      </w:r>
      <w:r w:rsidRPr="004206E0">
        <w:rPr>
          <w:sz w:val="26"/>
          <w:szCs w:val="26"/>
        </w:rPr>
        <w:t xml:space="preserve">In contrast, the initially powerless Esther came to control the king.  Her royal attire and demeanor overwhelmed the king as she came into his presence.  Subsequently, she wielded royal power, especially in her denouncement of Haman, the elevation of Mordecai, and the measures taken to insure the security of the Jewish population empire-wide.  </w:t>
      </w:r>
    </w:p>
    <w:p w:rsidR="00F6785F" w:rsidRPr="004206E0" w:rsidRDefault="00F6785F" w:rsidP="00326448">
      <w:pPr>
        <w:pStyle w:val="BodyText"/>
        <w:widowControl w:val="0"/>
        <w:tabs>
          <w:tab w:val="left" w:pos="720"/>
        </w:tabs>
        <w:rPr>
          <w:sz w:val="26"/>
          <w:szCs w:val="26"/>
        </w:rPr>
      </w:pPr>
    </w:p>
    <w:p w:rsidR="00326448" w:rsidRPr="004206E0" w:rsidRDefault="00CF18C7" w:rsidP="00CF18C7">
      <w:pPr>
        <w:pStyle w:val="BodyTextIndent2"/>
        <w:spacing w:line="240" w:lineRule="auto"/>
        <w:ind w:left="0"/>
        <w:rPr>
          <w:sz w:val="26"/>
          <w:szCs w:val="26"/>
        </w:rPr>
      </w:pPr>
      <w:r w:rsidRPr="004206E0">
        <w:rPr>
          <w:sz w:val="26"/>
          <w:szCs w:val="26"/>
        </w:rPr>
        <w:t>Initially, t</w:t>
      </w:r>
      <w:r w:rsidR="00326448" w:rsidRPr="004206E0">
        <w:rPr>
          <w:sz w:val="26"/>
          <w:szCs w:val="26"/>
        </w:rPr>
        <w:t xml:space="preserve">hose with authority </w:t>
      </w:r>
      <w:r w:rsidR="00956572" w:rsidRPr="004206E0">
        <w:rPr>
          <w:sz w:val="26"/>
          <w:szCs w:val="26"/>
        </w:rPr>
        <w:t>included a group of seven</w:t>
      </w:r>
      <w:r w:rsidR="00326448" w:rsidRPr="004206E0">
        <w:rPr>
          <w:sz w:val="26"/>
          <w:szCs w:val="26"/>
        </w:rPr>
        <w:t xml:space="preserve"> eunuchs who served in the king’s presence</w:t>
      </w:r>
      <w:r w:rsidR="00956572" w:rsidRPr="004206E0">
        <w:rPr>
          <w:sz w:val="26"/>
          <w:szCs w:val="26"/>
        </w:rPr>
        <w:t>, additional</w:t>
      </w:r>
      <w:r w:rsidR="00326448" w:rsidRPr="004206E0">
        <w:rPr>
          <w:sz w:val="26"/>
          <w:szCs w:val="26"/>
        </w:rPr>
        <w:t xml:space="preserve"> individuals who “knew the time</w:t>
      </w:r>
      <w:r w:rsidR="00360683" w:rsidRPr="004206E0">
        <w:rPr>
          <w:sz w:val="26"/>
          <w:szCs w:val="26"/>
        </w:rPr>
        <w:t>s,”</w:t>
      </w:r>
      <w:r w:rsidR="00956572" w:rsidRPr="004206E0">
        <w:rPr>
          <w:sz w:val="26"/>
          <w:szCs w:val="26"/>
        </w:rPr>
        <w:t xml:space="preserve"> and seven </w:t>
      </w:r>
      <w:r w:rsidR="00326448" w:rsidRPr="004206E0">
        <w:rPr>
          <w:sz w:val="26"/>
          <w:szCs w:val="26"/>
        </w:rPr>
        <w:t>princes of Media and Persia who sat first in the kingdom and “saw the face of the king</w:t>
      </w:r>
      <w:r w:rsidR="00956572" w:rsidRPr="004206E0">
        <w:rPr>
          <w:sz w:val="26"/>
          <w:szCs w:val="26"/>
        </w:rPr>
        <w:t>.</w:t>
      </w:r>
      <w:r w:rsidR="00360683" w:rsidRPr="004206E0">
        <w:rPr>
          <w:sz w:val="26"/>
          <w:szCs w:val="26"/>
        </w:rPr>
        <w:t>”</w:t>
      </w:r>
      <w:r w:rsidR="00956572" w:rsidRPr="004206E0">
        <w:rPr>
          <w:sz w:val="26"/>
          <w:szCs w:val="26"/>
        </w:rPr>
        <w:t xml:space="preserve">  In</w:t>
      </w:r>
      <w:r w:rsidR="00326448" w:rsidRPr="004206E0">
        <w:rPr>
          <w:sz w:val="26"/>
          <w:szCs w:val="26"/>
        </w:rPr>
        <w:t xml:space="preserve"> five years, however, there was an insidious change and only Haman w</w:t>
      </w:r>
      <w:r w:rsidR="00360683" w:rsidRPr="004206E0">
        <w:rPr>
          <w:sz w:val="26"/>
          <w:szCs w:val="26"/>
        </w:rPr>
        <w:t>as named as empowered</w:t>
      </w:r>
      <w:r w:rsidR="00326448" w:rsidRPr="004206E0">
        <w:rPr>
          <w:sz w:val="26"/>
          <w:szCs w:val="26"/>
        </w:rPr>
        <w:t>; the rest had been silenced.</w:t>
      </w:r>
    </w:p>
    <w:p w:rsidR="00326448" w:rsidRPr="004206E0" w:rsidRDefault="00326448" w:rsidP="00317358">
      <w:pPr>
        <w:rPr>
          <w:b/>
          <w:i/>
          <w:iCs/>
          <w:sz w:val="26"/>
          <w:szCs w:val="26"/>
        </w:rPr>
      </w:pPr>
      <w:r w:rsidRPr="004206E0">
        <w:rPr>
          <w:b/>
          <w:i/>
          <w:iCs/>
          <w:sz w:val="26"/>
          <w:szCs w:val="26"/>
        </w:rPr>
        <w:t>Law and jus</w:t>
      </w:r>
      <w:r w:rsidR="00CF18C7" w:rsidRPr="004206E0">
        <w:rPr>
          <w:b/>
          <w:i/>
          <w:iCs/>
          <w:sz w:val="26"/>
          <w:szCs w:val="26"/>
        </w:rPr>
        <w:t>tice</w:t>
      </w:r>
    </w:p>
    <w:p w:rsidR="00326448" w:rsidRPr="004206E0" w:rsidRDefault="00326448" w:rsidP="00360683">
      <w:pPr>
        <w:rPr>
          <w:sz w:val="26"/>
          <w:szCs w:val="26"/>
        </w:rPr>
      </w:pPr>
      <w:r w:rsidRPr="004206E0">
        <w:rPr>
          <w:sz w:val="26"/>
          <w:szCs w:val="26"/>
        </w:rPr>
        <w:t>Persian political theology meant that the word of the</w:t>
      </w:r>
      <w:r w:rsidR="00CF18C7" w:rsidRPr="004206E0">
        <w:rPr>
          <w:sz w:val="26"/>
          <w:szCs w:val="26"/>
        </w:rPr>
        <w:t xml:space="preserve"> king</w:t>
      </w:r>
      <w:r w:rsidRPr="004206E0">
        <w:rPr>
          <w:sz w:val="26"/>
          <w:szCs w:val="26"/>
        </w:rPr>
        <w:t xml:space="preserve"> unified the realm.  Thus, Haman’s description of the Jews as those who did not keep the </w:t>
      </w:r>
      <w:r w:rsidR="00360683" w:rsidRPr="004206E0">
        <w:rPr>
          <w:sz w:val="26"/>
          <w:szCs w:val="26"/>
        </w:rPr>
        <w:t xml:space="preserve">king’s laws </w:t>
      </w:r>
      <w:r w:rsidRPr="004206E0">
        <w:rPr>
          <w:sz w:val="26"/>
          <w:szCs w:val="26"/>
        </w:rPr>
        <w:t>made them sound pa</w:t>
      </w:r>
      <w:r w:rsidR="00DA6A63" w:rsidRPr="004206E0">
        <w:rPr>
          <w:sz w:val="26"/>
          <w:szCs w:val="26"/>
        </w:rPr>
        <w:t>rticularly threatening.  T</w:t>
      </w:r>
      <w:r w:rsidRPr="004206E0">
        <w:rPr>
          <w:sz w:val="26"/>
          <w:szCs w:val="26"/>
        </w:rPr>
        <w:t>he “law of the Persians and M</w:t>
      </w:r>
      <w:r w:rsidR="00360683" w:rsidRPr="004206E0">
        <w:rPr>
          <w:sz w:val="26"/>
          <w:szCs w:val="26"/>
        </w:rPr>
        <w:t>edes” was irrevocable</w:t>
      </w:r>
      <w:r w:rsidR="00DA6A63" w:rsidRPr="004206E0">
        <w:rPr>
          <w:sz w:val="26"/>
          <w:szCs w:val="26"/>
        </w:rPr>
        <w:t>, and it was</w:t>
      </w:r>
      <w:r w:rsidRPr="004206E0">
        <w:rPr>
          <w:sz w:val="26"/>
          <w:szCs w:val="26"/>
        </w:rPr>
        <w:t xml:space="preserve"> essential that there were mechanisms in order to get around these unchangeable laws. The unjust law mandating the annihilatio</w:t>
      </w:r>
      <w:r w:rsidR="00360683" w:rsidRPr="004206E0">
        <w:rPr>
          <w:sz w:val="26"/>
          <w:szCs w:val="26"/>
        </w:rPr>
        <w:t>n of the Jews</w:t>
      </w:r>
      <w:r w:rsidRPr="004206E0">
        <w:rPr>
          <w:sz w:val="26"/>
          <w:szCs w:val="26"/>
        </w:rPr>
        <w:t xml:space="preserve"> was over-ridden by a sec</w:t>
      </w:r>
      <w:r w:rsidR="00360683" w:rsidRPr="004206E0">
        <w:rPr>
          <w:sz w:val="26"/>
          <w:szCs w:val="26"/>
        </w:rPr>
        <w:t>ond one,</w:t>
      </w:r>
      <w:r w:rsidRPr="004206E0">
        <w:rPr>
          <w:sz w:val="26"/>
          <w:szCs w:val="26"/>
        </w:rPr>
        <w:t xml:space="preserve"> and the pattern of measure-for-measure ju</w:t>
      </w:r>
      <w:r w:rsidR="00CF18C7" w:rsidRPr="004206E0">
        <w:rPr>
          <w:sz w:val="26"/>
          <w:szCs w:val="26"/>
        </w:rPr>
        <w:t>stice</w:t>
      </w:r>
      <w:r w:rsidRPr="004206E0">
        <w:rPr>
          <w:sz w:val="26"/>
          <w:szCs w:val="26"/>
        </w:rPr>
        <w:t xml:space="preserve"> is highlighted as the language of that second edict mirrors the first. </w:t>
      </w:r>
      <w:r w:rsidR="00CF18C7" w:rsidRPr="004206E0">
        <w:rPr>
          <w:sz w:val="26"/>
          <w:szCs w:val="26"/>
        </w:rPr>
        <w:t xml:space="preserve"> </w:t>
      </w:r>
      <w:r w:rsidRPr="004206E0">
        <w:rPr>
          <w:sz w:val="26"/>
          <w:szCs w:val="26"/>
        </w:rPr>
        <w:t xml:space="preserve">Ironically, in a court that was manifestly short on true justice, there were edicts for wine consumption, marital relations, language, the deposition of the first queen, and the prolonged preparation of the royal concubines.  </w:t>
      </w:r>
    </w:p>
    <w:p w:rsidR="00326448" w:rsidRPr="004206E0" w:rsidRDefault="00326448" w:rsidP="00326448">
      <w:pPr>
        <w:ind w:left="720"/>
        <w:rPr>
          <w:sz w:val="26"/>
          <w:szCs w:val="26"/>
        </w:rPr>
      </w:pPr>
    </w:p>
    <w:p w:rsidR="00326448" w:rsidRPr="004206E0" w:rsidRDefault="00326448" w:rsidP="00317358">
      <w:pPr>
        <w:pStyle w:val="Heading2"/>
        <w:tabs>
          <w:tab w:val="clear" w:pos="-1440"/>
        </w:tabs>
        <w:rPr>
          <w:b/>
          <w:iCs/>
          <w:sz w:val="26"/>
          <w:szCs w:val="26"/>
          <w:u w:val="none"/>
        </w:rPr>
      </w:pPr>
      <w:r w:rsidRPr="004206E0">
        <w:rPr>
          <w:b/>
          <w:iCs/>
          <w:sz w:val="26"/>
          <w:szCs w:val="26"/>
          <w:u w:val="none"/>
        </w:rPr>
        <w:t>Anti-Semitism</w:t>
      </w:r>
    </w:p>
    <w:p w:rsidR="00326448" w:rsidRPr="004206E0" w:rsidRDefault="00326448" w:rsidP="00F3342F">
      <w:pPr>
        <w:pStyle w:val="BodyText"/>
        <w:tabs>
          <w:tab w:val="left" w:pos="-1440"/>
        </w:tabs>
        <w:rPr>
          <w:sz w:val="26"/>
          <w:szCs w:val="26"/>
        </w:rPr>
      </w:pPr>
      <w:r w:rsidRPr="004206E0">
        <w:rPr>
          <w:sz w:val="26"/>
          <w:szCs w:val="26"/>
        </w:rPr>
        <w:t>Mordecai commanded Esther not to reveal</w:t>
      </w:r>
      <w:r w:rsidR="00AE6136" w:rsidRPr="004206E0">
        <w:rPr>
          <w:sz w:val="26"/>
          <w:szCs w:val="26"/>
        </w:rPr>
        <w:t xml:space="preserve"> her ethnic identity, an</w:t>
      </w:r>
      <w:r w:rsidRPr="004206E0">
        <w:rPr>
          <w:sz w:val="26"/>
          <w:szCs w:val="26"/>
        </w:rPr>
        <w:t xml:space="preserve"> indication th</w:t>
      </w:r>
      <w:r w:rsidR="00CF18C7" w:rsidRPr="004206E0">
        <w:rPr>
          <w:sz w:val="26"/>
          <w:szCs w:val="26"/>
        </w:rPr>
        <w:t xml:space="preserve">at there was already widespread </w:t>
      </w:r>
      <w:r w:rsidRPr="004206E0">
        <w:rPr>
          <w:sz w:val="26"/>
          <w:szCs w:val="26"/>
        </w:rPr>
        <w:t xml:space="preserve">antipathy toward the Jews </w:t>
      </w:r>
      <w:r w:rsidR="00CF18C7" w:rsidRPr="004206E0">
        <w:rPr>
          <w:sz w:val="26"/>
          <w:szCs w:val="26"/>
        </w:rPr>
        <w:t>even before Haman’s edict.</w:t>
      </w:r>
      <w:r w:rsidRPr="004206E0">
        <w:rPr>
          <w:sz w:val="26"/>
          <w:szCs w:val="26"/>
        </w:rPr>
        <w:t xml:space="preserve"> It is evident that Haman expected extensive public participation in his plan to annihilate the Jews.  </w:t>
      </w:r>
      <w:r w:rsidR="00F3342F" w:rsidRPr="004206E0">
        <w:rPr>
          <w:sz w:val="26"/>
          <w:szCs w:val="26"/>
        </w:rPr>
        <w:t>In fact, there was a</w:t>
      </w:r>
      <w:r w:rsidRPr="004206E0">
        <w:rPr>
          <w:sz w:val="26"/>
          <w:szCs w:val="26"/>
        </w:rPr>
        <w:t xml:space="preserve"> significant part of the empire that decided to attack the Jews, even in the face of the second decree.  </w:t>
      </w:r>
    </w:p>
    <w:p w:rsidR="006B7442" w:rsidRPr="004206E0" w:rsidRDefault="006B7442" w:rsidP="006B7442">
      <w:pPr>
        <w:rPr>
          <w:sz w:val="26"/>
          <w:szCs w:val="26"/>
        </w:rPr>
      </w:pPr>
    </w:p>
    <w:p w:rsidR="006B7442" w:rsidRPr="004206E0" w:rsidRDefault="009F1C0F" w:rsidP="000F2F69">
      <w:pPr>
        <w:jc w:val="center"/>
        <w:rPr>
          <w:b/>
          <w:sz w:val="26"/>
          <w:szCs w:val="26"/>
        </w:rPr>
      </w:pPr>
      <w:r w:rsidRPr="004206E0">
        <w:rPr>
          <w:b/>
          <w:sz w:val="26"/>
          <w:szCs w:val="26"/>
        </w:rPr>
        <w:t>Texts</w:t>
      </w:r>
      <w:r w:rsidR="00F3342F" w:rsidRPr="004206E0">
        <w:rPr>
          <w:b/>
          <w:sz w:val="26"/>
          <w:szCs w:val="26"/>
        </w:rPr>
        <w:t xml:space="preserve"> of Esther</w:t>
      </w:r>
    </w:p>
    <w:p w:rsidR="000E0A0B" w:rsidRPr="004206E0" w:rsidRDefault="00AE6136" w:rsidP="00AE6136">
      <w:pPr>
        <w:tabs>
          <w:tab w:val="left" w:pos="-1440"/>
        </w:tabs>
        <w:rPr>
          <w:sz w:val="26"/>
          <w:szCs w:val="26"/>
        </w:rPr>
      </w:pPr>
      <w:r w:rsidRPr="004206E0">
        <w:rPr>
          <w:sz w:val="26"/>
          <w:szCs w:val="26"/>
        </w:rPr>
        <w:t>In addition to the Hebrew text, t</w:t>
      </w:r>
      <w:r w:rsidR="00B42D52" w:rsidRPr="004206E0">
        <w:rPr>
          <w:sz w:val="26"/>
          <w:szCs w:val="26"/>
        </w:rPr>
        <w:t xml:space="preserve">here are two </w:t>
      </w:r>
      <w:r w:rsidR="006B7442" w:rsidRPr="004206E0">
        <w:rPr>
          <w:sz w:val="26"/>
          <w:szCs w:val="26"/>
        </w:rPr>
        <w:t xml:space="preserve">Greek versions </w:t>
      </w:r>
      <w:r w:rsidR="00F3342F" w:rsidRPr="004206E0">
        <w:rPr>
          <w:sz w:val="26"/>
          <w:szCs w:val="26"/>
        </w:rPr>
        <w:t xml:space="preserve">of Esther </w:t>
      </w:r>
      <w:r w:rsidRPr="004206E0">
        <w:rPr>
          <w:sz w:val="26"/>
          <w:szCs w:val="26"/>
        </w:rPr>
        <w:t xml:space="preserve">which are </w:t>
      </w:r>
      <w:r w:rsidR="006B7442" w:rsidRPr="004206E0">
        <w:rPr>
          <w:sz w:val="26"/>
          <w:szCs w:val="26"/>
        </w:rPr>
        <w:t>significantly different from each o</w:t>
      </w:r>
      <w:r w:rsidRPr="004206E0">
        <w:rPr>
          <w:sz w:val="26"/>
          <w:szCs w:val="26"/>
        </w:rPr>
        <w:t>ther.</w:t>
      </w:r>
      <w:r w:rsidR="000E0A0B" w:rsidRPr="004206E0">
        <w:rPr>
          <w:sz w:val="26"/>
          <w:szCs w:val="26"/>
        </w:rPr>
        <w:t xml:space="preserve"> </w:t>
      </w:r>
      <w:r w:rsidRPr="004206E0">
        <w:rPr>
          <w:sz w:val="26"/>
          <w:szCs w:val="26"/>
        </w:rPr>
        <w:t xml:space="preserve">The </w:t>
      </w:r>
      <w:r w:rsidR="009F1C0F" w:rsidRPr="004206E0">
        <w:rPr>
          <w:sz w:val="26"/>
          <w:szCs w:val="26"/>
        </w:rPr>
        <w:t xml:space="preserve">longer of the Greek versions </w:t>
      </w:r>
      <w:r w:rsidRPr="004206E0">
        <w:rPr>
          <w:sz w:val="26"/>
          <w:szCs w:val="26"/>
        </w:rPr>
        <w:t>has</w:t>
      </w:r>
      <w:r w:rsidR="006B7442" w:rsidRPr="004206E0">
        <w:rPr>
          <w:sz w:val="26"/>
          <w:szCs w:val="26"/>
        </w:rPr>
        <w:t xml:space="preserve"> </w:t>
      </w:r>
      <w:r w:rsidRPr="004206E0">
        <w:rPr>
          <w:sz w:val="26"/>
          <w:szCs w:val="26"/>
        </w:rPr>
        <w:t xml:space="preserve">six major additions </w:t>
      </w:r>
      <w:r w:rsidR="006B7442" w:rsidRPr="004206E0">
        <w:rPr>
          <w:sz w:val="26"/>
          <w:szCs w:val="26"/>
        </w:rPr>
        <w:t xml:space="preserve">which enhance the </w:t>
      </w:r>
      <w:r w:rsidRPr="004206E0">
        <w:rPr>
          <w:sz w:val="26"/>
          <w:szCs w:val="26"/>
        </w:rPr>
        <w:t xml:space="preserve">Hebrew </w:t>
      </w:r>
      <w:r w:rsidR="006B7442" w:rsidRPr="004206E0">
        <w:rPr>
          <w:sz w:val="26"/>
          <w:szCs w:val="26"/>
        </w:rPr>
        <w:t>text by naming God and desc</w:t>
      </w:r>
      <w:r w:rsidRPr="004206E0">
        <w:rPr>
          <w:sz w:val="26"/>
          <w:szCs w:val="26"/>
        </w:rPr>
        <w:t>ribing his intervention</w:t>
      </w:r>
      <w:r w:rsidR="006B7442" w:rsidRPr="004206E0">
        <w:rPr>
          <w:sz w:val="26"/>
          <w:szCs w:val="26"/>
        </w:rPr>
        <w:t>, r</w:t>
      </w:r>
      <w:r w:rsidRPr="004206E0">
        <w:rPr>
          <w:sz w:val="26"/>
          <w:szCs w:val="26"/>
        </w:rPr>
        <w:t xml:space="preserve">eporting Mordecai’s dream and </w:t>
      </w:r>
      <w:r w:rsidR="006B7442" w:rsidRPr="004206E0">
        <w:rPr>
          <w:sz w:val="26"/>
          <w:szCs w:val="26"/>
        </w:rPr>
        <w:t>its interpretation, inserting prayers of Mordecai and Esther, describing</w:t>
      </w:r>
      <w:r w:rsidRPr="004206E0">
        <w:rPr>
          <w:sz w:val="26"/>
          <w:szCs w:val="26"/>
        </w:rPr>
        <w:t xml:space="preserve"> Esther’s audience with Xerxes</w:t>
      </w:r>
      <w:r w:rsidR="006B7442" w:rsidRPr="004206E0">
        <w:rPr>
          <w:sz w:val="26"/>
          <w:szCs w:val="26"/>
        </w:rPr>
        <w:t>, and p</w:t>
      </w:r>
      <w:r w:rsidRPr="004206E0">
        <w:rPr>
          <w:sz w:val="26"/>
          <w:szCs w:val="26"/>
        </w:rPr>
        <w:t>resenting the texts of the</w:t>
      </w:r>
      <w:r w:rsidR="006B7442" w:rsidRPr="004206E0">
        <w:rPr>
          <w:sz w:val="26"/>
          <w:szCs w:val="26"/>
        </w:rPr>
        <w:t xml:space="preserve"> edicts.  As a result of the additions, God and Mordecai are centra</w:t>
      </w:r>
      <w:r w:rsidRPr="004206E0">
        <w:rPr>
          <w:sz w:val="26"/>
          <w:szCs w:val="26"/>
        </w:rPr>
        <w:t>l in the text instead of Esther.</w:t>
      </w:r>
      <w:r w:rsidR="006B7442" w:rsidRPr="004206E0">
        <w:rPr>
          <w:sz w:val="26"/>
          <w:szCs w:val="26"/>
        </w:rPr>
        <w:t xml:space="preserve"> </w:t>
      </w:r>
    </w:p>
    <w:p w:rsidR="000E0A0B" w:rsidRPr="004206E0" w:rsidRDefault="000E0A0B" w:rsidP="000E0A0B">
      <w:pPr>
        <w:tabs>
          <w:tab w:val="left" w:pos="-1440"/>
        </w:tabs>
        <w:autoSpaceDE w:val="0"/>
        <w:autoSpaceDN w:val="0"/>
        <w:adjustRightInd w:val="0"/>
        <w:ind w:left="360"/>
        <w:rPr>
          <w:b/>
          <w:sz w:val="26"/>
          <w:szCs w:val="26"/>
        </w:rPr>
      </w:pPr>
    </w:p>
    <w:p w:rsidR="000E0A0B" w:rsidRPr="004206E0" w:rsidRDefault="000E0A0B" w:rsidP="000F2F69">
      <w:pPr>
        <w:tabs>
          <w:tab w:val="left" w:pos="-1440"/>
        </w:tabs>
        <w:autoSpaceDE w:val="0"/>
        <w:autoSpaceDN w:val="0"/>
        <w:adjustRightInd w:val="0"/>
        <w:ind w:left="360"/>
        <w:jc w:val="center"/>
        <w:rPr>
          <w:sz w:val="26"/>
          <w:szCs w:val="26"/>
        </w:rPr>
      </w:pPr>
      <w:r w:rsidRPr="004206E0">
        <w:rPr>
          <w:b/>
          <w:sz w:val="26"/>
          <w:szCs w:val="26"/>
        </w:rPr>
        <w:t xml:space="preserve">Literary </w:t>
      </w:r>
      <w:r w:rsidR="00F3342F" w:rsidRPr="004206E0">
        <w:rPr>
          <w:b/>
          <w:sz w:val="26"/>
          <w:szCs w:val="26"/>
        </w:rPr>
        <w:t>and Linguistic</w:t>
      </w:r>
      <w:r w:rsidR="00946847" w:rsidRPr="004206E0">
        <w:rPr>
          <w:b/>
          <w:sz w:val="26"/>
          <w:szCs w:val="26"/>
        </w:rPr>
        <w:t xml:space="preserve"> </w:t>
      </w:r>
      <w:r w:rsidRPr="004206E0">
        <w:rPr>
          <w:b/>
          <w:sz w:val="26"/>
          <w:szCs w:val="26"/>
        </w:rPr>
        <w:t>Structure</w:t>
      </w:r>
    </w:p>
    <w:p w:rsidR="00217F91" w:rsidRPr="004206E0" w:rsidRDefault="00946847" w:rsidP="00946847">
      <w:pPr>
        <w:rPr>
          <w:sz w:val="26"/>
          <w:szCs w:val="26"/>
        </w:rPr>
      </w:pPr>
      <w:r w:rsidRPr="004206E0">
        <w:rPr>
          <w:sz w:val="26"/>
          <w:szCs w:val="26"/>
        </w:rPr>
        <w:t>W</w:t>
      </w:r>
      <w:r w:rsidR="000E0A0B" w:rsidRPr="004206E0">
        <w:rPr>
          <w:sz w:val="26"/>
          <w:szCs w:val="26"/>
        </w:rPr>
        <w:t>hen the Hebrew t</w:t>
      </w:r>
      <w:r w:rsidRPr="004206E0">
        <w:rPr>
          <w:sz w:val="26"/>
          <w:szCs w:val="26"/>
        </w:rPr>
        <w:t>ext is read in its entirety,</w:t>
      </w:r>
      <w:r w:rsidR="000E0A0B" w:rsidRPr="004206E0">
        <w:rPr>
          <w:sz w:val="26"/>
          <w:szCs w:val="26"/>
        </w:rPr>
        <w:t xml:space="preserve"> an over-arching chiastic structure is evident. </w:t>
      </w:r>
    </w:p>
    <w:p w:rsidR="00217F91" w:rsidRPr="004206E0" w:rsidRDefault="00217F91" w:rsidP="00946847">
      <w:pPr>
        <w:rPr>
          <w:sz w:val="26"/>
          <w:szCs w:val="26"/>
        </w:rPr>
      </w:pPr>
      <w:r w:rsidRPr="004206E0">
        <w:rPr>
          <w:sz w:val="26"/>
          <w:szCs w:val="26"/>
        </w:rPr>
        <w:t>It might be diagrammed as follows:</w:t>
      </w:r>
    </w:p>
    <w:p w:rsidR="00217F91" w:rsidRPr="004206E0" w:rsidRDefault="00217F91" w:rsidP="00217F91">
      <w:pPr>
        <w:tabs>
          <w:tab w:val="center" w:pos="4680"/>
        </w:tabs>
        <w:jc w:val="center"/>
        <w:rPr>
          <w:b/>
          <w:bCs/>
          <w:i/>
          <w:sz w:val="26"/>
          <w:szCs w:val="26"/>
        </w:rPr>
      </w:pPr>
      <w:r w:rsidRPr="004206E0">
        <w:rPr>
          <w:b/>
          <w:bCs/>
          <w:i/>
          <w:sz w:val="26"/>
          <w:szCs w:val="26"/>
        </w:rPr>
        <w:t>Chiastic Structure in Esther</w:t>
      </w:r>
    </w:p>
    <w:p w:rsidR="00217F91" w:rsidRPr="004206E0" w:rsidRDefault="00217F91" w:rsidP="00217F91">
      <w:pPr>
        <w:tabs>
          <w:tab w:val="center" w:pos="4680"/>
        </w:tabs>
        <w:jc w:val="center"/>
        <w:rPr>
          <w:sz w:val="26"/>
          <w:szCs w:val="26"/>
        </w:rPr>
      </w:pPr>
      <w:r w:rsidRPr="004206E0">
        <w:rPr>
          <w:sz w:val="26"/>
          <w:szCs w:val="26"/>
        </w:rPr>
        <w:t xml:space="preserve">[adapted from Jon </w:t>
      </w:r>
      <w:proofErr w:type="spellStart"/>
      <w:r w:rsidRPr="004206E0">
        <w:rPr>
          <w:sz w:val="26"/>
          <w:szCs w:val="26"/>
        </w:rPr>
        <w:t>Levenson</w:t>
      </w:r>
      <w:proofErr w:type="spellEnd"/>
      <w:r w:rsidRPr="004206E0">
        <w:rPr>
          <w:sz w:val="26"/>
          <w:szCs w:val="26"/>
        </w:rPr>
        <w:t xml:space="preserve">, </w:t>
      </w:r>
      <w:r w:rsidRPr="004206E0">
        <w:rPr>
          <w:i/>
          <w:sz w:val="26"/>
          <w:szCs w:val="26"/>
        </w:rPr>
        <w:t>Esther</w:t>
      </w:r>
      <w:r w:rsidRPr="004206E0">
        <w:rPr>
          <w:sz w:val="26"/>
          <w:szCs w:val="26"/>
        </w:rPr>
        <w:t xml:space="preserve"> 10]</w:t>
      </w:r>
    </w:p>
    <w:p w:rsidR="00217F91" w:rsidRPr="004206E0" w:rsidRDefault="00217F91" w:rsidP="00217F91">
      <w:pPr>
        <w:rPr>
          <w:sz w:val="26"/>
          <w:szCs w:val="26"/>
        </w:rPr>
      </w:pPr>
    </w:p>
    <w:p w:rsidR="00217F91" w:rsidRPr="004206E0" w:rsidRDefault="004206E0" w:rsidP="004206E0">
      <w:pPr>
        <w:ind w:left="720" w:hanging="720"/>
        <w:rPr>
          <w:bCs/>
          <w:sz w:val="26"/>
          <w:szCs w:val="26"/>
        </w:rPr>
      </w:pPr>
      <w:r w:rsidRPr="004206E0">
        <w:rPr>
          <w:bCs/>
          <w:sz w:val="26"/>
          <w:szCs w:val="26"/>
        </w:rPr>
        <w:t xml:space="preserve">      </w:t>
      </w:r>
      <w:r w:rsidR="00217F91" w:rsidRPr="004206E0">
        <w:rPr>
          <w:bCs/>
          <w:sz w:val="26"/>
          <w:szCs w:val="26"/>
        </w:rPr>
        <w:t>A  Greatness of</w:t>
      </w:r>
      <w:r w:rsidR="00217F91" w:rsidRPr="004206E0">
        <w:rPr>
          <w:bCs/>
          <w:sz w:val="26"/>
          <w:szCs w:val="26"/>
        </w:rPr>
        <w:tab/>
      </w:r>
      <w:r w:rsidR="00217F91" w:rsidRPr="004206E0">
        <w:rPr>
          <w:bCs/>
          <w:sz w:val="26"/>
          <w:szCs w:val="26"/>
        </w:rPr>
        <w:tab/>
      </w:r>
      <w:r w:rsidR="00217F91" w:rsidRPr="004206E0">
        <w:rPr>
          <w:bCs/>
          <w:sz w:val="26"/>
          <w:szCs w:val="26"/>
        </w:rPr>
        <w:tab/>
      </w:r>
      <w:r w:rsidRPr="004206E0">
        <w:rPr>
          <w:bCs/>
          <w:sz w:val="26"/>
          <w:szCs w:val="26"/>
        </w:rPr>
        <w:t xml:space="preserve">                             </w:t>
      </w:r>
      <w:r w:rsidR="00217F91" w:rsidRPr="004206E0">
        <w:rPr>
          <w:bCs/>
          <w:sz w:val="26"/>
          <w:szCs w:val="26"/>
        </w:rPr>
        <w:t xml:space="preserve">    A΄ Greatness of </w:t>
      </w:r>
      <w:proofErr w:type="spellStart"/>
      <w:r w:rsidR="00217F91" w:rsidRPr="004206E0">
        <w:rPr>
          <w:bCs/>
          <w:sz w:val="26"/>
          <w:szCs w:val="26"/>
        </w:rPr>
        <w:t>Ahasuerus</w:t>
      </w:r>
      <w:proofErr w:type="spellEnd"/>
      <w:r w:rsidR="00217F91" w:rsidRPr="004206E0">
        <w:rPr>
          <w:bCs/>
          <w:sz w:val="26"/>
          <w:szCs w:val="26"/>
        </w:rPr>
        <w:t xml:space="preserve">       </w:t>
      </w:r>
    </w:p>
    <w:p w:rsidR="00217F91" w:rsidRPr="004206E0" w:rsidRDefault="004206E0" w:rsidP="004206E0">
      <w:pPr>
        <w:ind w:left="720" w:hanging="720"/>
        <w:rPr>
          <w:bCs/>
          <w:sz w:val="26"/>
          <w:szCs w:val="26"/>
        </w:rPr>
      </w:pPr>
      <w:r w:rsidRPr="004206E0">
        <w:rPr>
          <w:bCs/>
          <w:sz w:val="26"/>
          <w:szCs w:val="26"/>
        </w:rPr>
        <w:t xml:space="preserve">           </w:t>
      </w:r>
      <w:proofErr w:type="spellStart"/>
      <w:r w:rsidR="00217F91" w:rsidRPr="004206E0">
        <w:rPr>
          <w:bCs/>
          <w:sz w:val="26"/>
          <w:szCs w:val="26"/>
        </w:rPr>
        <w:t>Ahasuerus</w:t>
      </w:r>
      <w:proofErr w:type="spellEnd"/>
      <w:r w:rsidR="00217F91" w:rsidRPr="004206E0">
        <w:rPr>
          <w:bCs/>
          <w:sz w:val="26"/>
          <w:szCs w:val="26"/>
        </w:rPr>
        <w:t xml:space="preserve"> (</w:t>
      </w:r>
      <w:proofErr w:type="spellStart"/>
      <w:r w:rsidR="00217F91" w:rsidRPr="004206E0">
        <w:rPr>
          <w:bCs/>
          <w:sz w:val="26"/>
          <w:szCs w:val="26"/>
        </w:rPr>
        <w:t>ch</w:t>
      </w:r>
      <w:proofErr w:type="spellEnd"/>
      <w:r w:rsidR="00217F91" w:rsidRPr="004206E0">
        <w:rPr>
          <w:bCs/>
          <w:sz w:val="26"/>
          <w:szCs w:val="26"/>
        </w:rPr>
        <w:t xml:space="preserve"> 1)</w:t>
      </w:r>
      <w:r w:rsidR="00217F91" w:rsidRPr="004206E0">
        <w:rPr>
          <w:bCs/>
          <w:sz w:val="26"/>
          <w:szCs w:val="26"/>
        </w:rPr>
        <w:tab/>
      </w:r>
      <w:r w:rsidR="00217F91" w:rsidRPr="004206E0">
        <w:rPr>
          <w:bCs/>
          <w:sz w:val="26"/>
          <w:szCs w:val="26"/>
        </w:rPr>
        <w:tab/>
      </w:r>
      <w:r w:rsidR="00217F91" w:rsidRPr="004206E0">
        <w:rPr>
          <w:bCs/>
          <w:sz w:val="26"/>
          <w:szCs w:val="26"/>
        </w:rPr>
        <w:tab/>
        <w:t xml:space="preserve">           </w:t>
      </w:r>
      <w:r w:rsidRPr="004206E0">
        <w:rPr>
          <w:bCs/>
          <w:sz w:val="26"/>
          <w:szCs w:val="26"/>
        </w:rPr>
        <w:t xml:space="preserve">            </w:t>
      </w:r>
      <w:r w:rsidR="00217F91" w:rsidRPr="004206E0">
        <w:rPr>
          <w:bCs/>
          <w:sz w:val="26"/>
          <w:szCs w:val="26"/>
        </w:rPr>
        <w:t xml:space="preserve">    and Mordecai (</w:t>
      </w:r>
      <w:proofErr w:type="spellStart"/>
      <w:r w:rsidR="00217F91" w:rsidRPr="004206E0">
        <w:rPr>
          <w:bCs/>
          <w:sz w:val="26"/>
          <w:szCs w:val="26"/>
        </w:rPr>
        <w:t>ch</w:t>
      </w:r>
      <w:proofErr w:type="spellEnd"/>
      <w:r w:rsidR="00217F91" w:rsidRPr="004206E0">
        <w:rPr>
          <w:bCs/>
          <w:sz w:val="26"/>
          <w:szCs w:val="26"/>
        </w:rPr>
        <w:t xml:space="preserve"> 10)</w:t>
      </w:r>
    </w:p>
    <w:p w:rsidR="00217F91" w:rsidRPr="004206E0" w:rsidRDefault="00217F91" w:rsidP="004206E0">
      <w:pPr>
        <w:ind w:left="720" w:hanging="720"/>
        <w:rPr>
          <w:bCs/>
          <w:sz w:val="26"/>
          <w:szCs w:val="26"/>
        </w:rPr>
      </w:pPr>
    </w:p>
    <w:p w:rsidR="00217F91" w:rsidRPr="004206E0" w:rsidRDefault="00217F91" w:rsidP="004206E0">
      <w:pPr>
        <w:ind w:left="720" w:hanging="720"/>
        <w:rPr>
          <w:bCs/>
          <w:sz w:val="26"/>
          <w:szCs w:val="26"/>
        </w:rPr>
      </w:pPr>
      <w:r w:rsidRPr="004206E0">
        <w:rPr>
          <w:bCs/>
          <w:sz w:val="26"/>
          <w:szCs w:val="26"/>
        </w:rPr>
        <w:tab/>
        <w:t xml:space="preserve">         B  Two banquets of</w:t>
      </w:r>
      <w:r w:rsidRPr="004206E0">
        <w:rPr>
          <w:bCs/>
          <w:sz w:val="26"/>
          <w:szCs w:val="26"/>
        </w:rPr>
        <w:tab/>
        <w:t xml:space="preserve">     </w:t>
      </w:r>
      <w:r w:rsidRPr="004206E0">
        <w:rPr>
          <w:bCs/>
          <w:sz w:val="26"/>
          <w:szCs w:val="26"/>
        </w:rPr>
        <w:tab/>
      </w:r>
      <w:r w:rsidR="009F1C0F" w:rsidRPr="004206E0">
        <w:rPr>
          <w:bCs/>
          <w:sz w:val="26"/>
          <w:szCs w:val="26"/>
        </w:rPr>
        <w:t xml:space="preserve">   </w:t>
      </w:r>
      <w:r w:rsidRPr="004206E0">
        <w:rPr>
          <w:bCs/>
          <w:sz w:val="26"/>
          <w:szCs w:val="26"/>
        </w:rPr>
        <w:t xml:space="preserve">       </w:t>
      </w:r>
      <w:r w:rsidR="004206E0" w:rsidRPr="004206E0">
        <w:rPr>
          <w:bCs/>
          <w:sz w:val="26"/>
          <w:szCs w:val="26"/>
        </w:rPr>
        <w:t xml:space="preserve">       </w:t>
      </w:r>
      <w:r w:rsidRPr="004206E0">
        <w:rPr>
          <w:bCs/>
          <w:sz w:val="26"/>
          <w:szCs w:val="26"/>
        </w:rPr>
        <w:t xml:space="preserve">  B΄ Two feasts of</w:t>
      </w:r>
    </w:p>
    <w:p w:rsidR="00217F91" w:rsidRPr="004206E0" w:rsidRDefault="00217F91" w:rsidP="004206E0">
      <w:pPr>
        <w:ind w:left="720" w:hanging="720"/>
        <w:rPr>
          <w:bCs/>
          <w:sz w:val="26"/>
          <w:szCs w:val="26"/>
        </w:rPr>
      </w:pPr>
      <w:r w:rsidRPr="004206E0">
        <w:rPr>
          <w:bCs/>
          <w:sz w:val="26"/>
          <w:szCs w:val="26"/>
        </w:rPr>
        <w:tab/>
      </w:r>
      <w:r w:rsidRPr="004206E0">
        <w:rPr>
          <w:bCs/>
          <w:sz w:val="26"/>
          <w:szCs w:val="26"/>
        </w:rPr>
        <w:tab/>
      </w:r>
      <w:r w:rsidRPr="004206E0">
        <w:rPr>
          <w:bCs/>
          <w:sz w:val="26"/>
          <w:szCs w:val="26"/>
        </w:rPr>
        <w:tab/>
        <w:t>Persians (</w:t>
      </w:r>
      <w:proofErr w:type="spellStart"/>
      <w:r w:rsidRPr="004206E0">
        <w:rPr>
          <w:bCs/>
          <w:sz w:val="26"/>
          <w:szCs w:val="26"/>
        </w:rPr>
        <w:t>ch</w:t>
      </w:r>
      <w:proofErr w:type="spellEnd"/>
      <w:r w:rsidRPr="004206E0">
        <w:rPr>
          <w:bCs/>
          <w:sz w:val="26"/>
          <w:szCs w:val="26"/>
        </w:rPr>
        <w:t xml:space="preserve"> 1)</w:t>
      </w:r>
      <w:r w:rsidRPr="004206E0">
        <w:rPr>
          <w:bCs/>
          <w:sz w:val="26"/>
          <w:szCs w:val="26"/>
        </w:rPr>
        <w:tab/>
        <w:t xml:space="preserve">                        Jews (</w:t>
      </w:r>
      <w:proofErr w:type="spellStart"/>
      <w:r w:rsidRPr="004206E0">
        <w:rPr>
          <w:bCs/>
          <w:sz w:val="26"/>
          <w:szCs w:val="26"/>
        </w:rPr>
        <w:t>ch</w:t>
      </w:r>
      <w:proofErr w:type="spellEnd"/>
      <w:r w:rsidRPr="004206E0">
        <w:rPr>
          <w:bCs/>
          <w:sz w:val="26"/>
          <w:szCs w:val="26"/>
        </w:rPr>
        <w:t xml:space="preserve"> 9)</w:t>
      </w:r>
    </w:p>
    <w:p w:rsidR="00217F91" w:rsidRPr="004206E0" w:rsidRDefault="00217F91" w:rsidP="004206E0">
      <w:pPr>
        <w:ind w:left="720" w:hanging="720"/>
        <w:rPr>
          <w:bCs/>
          <w:sz w:val="26"/>
          <w:szCs w:val="26"/>
        </w:rPr>
      </w:pPr>
    </w:p>
    <w:p w:rsidR="00217F91" w:rsidRPr="004206E0" w:rsidRDefault="00217F91" w:rsidP="004206E0">
      <w:pPr>
        <w:ind w:left="720" w:hanging="720"/>
        <w:rPr>
          <w:bCs/>
          <w:sz w:val="26"/>
          <w:szCs w:val="26"/>
        </w:rPr>
      </w:pPr>
      <w:r w:rsidRPr="004206E0">
        <w:rPr>
          <w:bCs/>
          <w:sz w:val="26"/>
          <w:szCs w:val="26"/>
        </w:rPr>
        <w:tab/>
      </w:r>
      <w:r w:rsidRPr="004206E0">
        <w:rPr>
          <w:bCs/>
          <w:sz w:val="26"/>
          <w:szCs w:val="26"/>
        </w:rPr>
        <w:tab/>
        <w:t xml:space="preserve">    C Esther identifies              </w:t>
      </w:r>
      <w:r w:rsidR="009F1C0F" w:rsidRPr="004206E0">
        <w:rPr>
          <w:bCs/>
          <w:sz w:val="26"/>
          <w:szCs w:val="26"/>
        </w:rPr>
        <w:t xml:space="preserve">       </w:t>
      </w:r>
      <w:r w:rsidRPr="004206E0">
        <w:rPr>
          <w:bCs/>
          <w:sz w:val="26"/>
          <w:szCs w:val="26"/>
        </w:rPr>
        <w:t xml:space="preserve">  </w:t>
      </w:r>
      <w:r w:rsidR="004206E0" w:rsidRPr="004206E0">
        <w:rPr>
          <w:bCs/>
          <w:sz w:val="26"/>
          <w:szCs w:val="26"/>
        </w:rPr>
        <w:t xml:space="preserve">  </w:t>
      </w:r>
      <w:r w:rsidRPr="004206E0">
        <w:rPr>
          <w:bCs/>
          <w:sz w:val="26"/>
          <w:szCs w:val="26"/>
        </w:rPr>
        <w:t>C΄ Gentiles identify</w:t>
      </w:r>
    </w:p>
    <w:p w:rsidR="00217F91" w:rsidRPr="004206E0" w:rsidRDefault="00217F91" w:rsidP="004206E0">
      <w:pPr>
        <w:ind w:left="720" w:hanging="720"/>
        <w:rPr>
          <w:bCs/>
          <w:sz w:val="26"/>
          <w:szCs w:val="26"/>
        </w:rPr>
      </w:pPr>
      <w:r w:rsidRPr="004206E0">
        <w:rPr>
          <w:bCs/>
          <w:sz w:val="26"/>
          <w:szCs w:val="26"/>
        </w:rPr>
        <w:t xml:space="preserve">                                as a Gentile (</w:t>
      </w:r>
      <w:proofErr w:type="spellStart"/>
      <w:r w:rsidRPr="004206E0">
        <w:rPr>
          <w:bCs/>
          <w:sz w:val="26"/>
          <w:szCs w:val="26"/>
        </w:rPr>
        <w:t>ch</w:t>
      </w:r>
      <w:proofErr w:type="spellEnd"/>
      <w:r w:rsidRPr="004206E0">
        <w:rPr>
          <w:bCs/>
          <w:sz w:val="26"/>
          <w:szCs w:val="26"/>
        </w:rPr>
        <w:t xml:space="preserve"> 2) </w:t>
      </w:r>
      <w:r w:rsidRPr="004206E0">
        <w:rPr>
          <w:bCs/>
          <w:sz w:val="26"/>
          <w:szCs w:val="26"/>
        </w:rPr>
        <w:tab/>
        <w:t xml:space="preserve">     </w:t>
      </w:r>
      <w:r w:rsidR="009F1C0F" w:rsidRPr="004206E0">
        <w:rPr>
          <w:bCs/>
          <w:sz w:val="26"/>
          <w:szCs w:val="26"/>
        </w:rPr>
        <w:t xml:space="preserve">       </w:t>
      </w:r>
      <w:r w:rsidR="004206E0" w:rsidRPr="004206E0">
        <w:rPr>
          <w:bCs/>
          <w:sz w:val="26"/>
          <w:szCs w:val="26"/>
        </w:rPr>
        <w:t xml:space="preserve">     </w:t>
      </w:r>
      <w:r w:rsidR="009F1C0F" w:rsidRPr="004206E0">
        <w:rPr>
          <w:bCs/>
          <w:sz w:val="26"/>
          <w:szCs w:val="26"/>
        </w:rPr>
        <w:t xml:space="preserve"> </w:t>
      </w:r>
      <w:r w:rsidRPr="004206E0">
        <w:rPr>
          <w:bCs/>
          <w:sz w:val="26"/>
          <w:szCs w:val="26"/>
        </w:rPr>
        <w:t xml:space="preserve">  as Jews (</w:t>
      </w:r>
      <w:proofErr w:type="spellStart"/>
      <w:r w:rsidRPr="004206E0">
        <w:rPr>
          <w:bCs/>
          <w:sz w:val="26"/>
          <w:szCs w:val="26"/>
        </w:rPr>
        <w:t>ch</w:t>
      </w:r>
      <w:proofErr w:type="spellEnd"/>
      <w:r w:rsidRPr="004206E0">
        <w:rPr>
          <w:bCs/>
          <w:sz w:val="26"/>
          <w:szCs w:val="26"/>
        </w:rPr>
        <w:t xml:space="preserve"> 8)</w:t>
      </w:r>
    </w:p>
    <w:p w:rsidR="00217F91" w:rsidRPr="004206E0" w:rsidRDefault="00217F91" w:rsidP="004206E0">
      <w:pPr>
        <w:ind w:left="720" w:hanging="720"/>
        <w:rPr>
          <w:bCs/>
          <w:sz w:val="26"/>
          <w:szCs w:val="26"/>
        </w:rPr>
      </w:pPr>
    </w:p>
    <w:p w:rsidR="00217F91" w:rsidRPr="004206E0" w:rsidRDefault="00217F91" w:rsidP="004206E0">
      <w:pPr>
        <w:ind w:left="720" w:hanging="720"/>
        <w:rPr>
          <w:bCs/>
          <w:sz w:val="26"/>
          <w:szCs w:val="26"/>
        </w:rPr>
      </w:pPr>
      <w:r w:rsidRPr="004206E0">
        <w:rPr>
          <w:bCs/>
          <w:sz w:val="26"/>
          <w:szCs w:val="26"/>
        </w:rPr>
        <w:t xml:space="preserve">                                 D Elevation of</w:t>
      </w:r>
      <w:r w:rsidRPr="004206E0">
        <w:rPr>
          <w:bCs/>
          <w:sz w:val="26"/>
          <w:szCs w:val="26"/>
        </w:rPr>
        <w:tab/>
        <w:t xml:space="preserve">         </w:t>
      </w:r>
      <w:r w:rsidR="009F1C0F" w:rsidRPr="004206E0">
        <w:rPr>
          <w:bCs/>
          <w:sz w:val="26"/>
          <w:szCs w:val="26"/>
        </w:rPr>
        <w:t xml:space="preserve">   </w:t>
      </w:r>
      <w:r w:rsidRPr="004206E0">
        <w:rPr>
          <w:bCs/>
          <w:sz w:val="26"/>
          <w:szCs w:val="26"/>
        </w:rPr>
        <w:t xml:space="preserve"> </w:t>
      </w:r>
      <w:r w:rsidR="009F1C0F" w:rsidRPr="004206E0">
        <w:rPr>
          <w:bCs/>
          <w:sz w:val="26"/>
          <w:szCs w:val="26"/>
        </w:rPr>
        <w:t xml:space="preserve">     </w:t>
      </w:r>
      <w:r w:rsidRPr="004206E0">
        <w:rPr>
          <w:bCs/>
          <w:sz w:val="26"/>
          <w:szCs w:val="26"/>
        </w:rPr>
        <w:t>D΄ Elevation of</w:t>
      </w:r>
    </w:p>
    <w:p w:rsidR="00217F91" w:rsidRPr="004206E0" w:rsidRDefault="00217F91" w:rsidP="004206E0">
      <w:pPr>
        <w:ind w:left="720" w:hanging="720"/>
        <w:rPr>
          <w:bCs/>
          <w:sz w:val="26"/>
          <w:szCs w:val="26"/>
        </w:rPr>
      </w:pPr>
      <w:r w:rsidRPr="004206E0">
        <w:rPr>
          <w:bCs/>
          <w:sz w:val="26"/>
          <w:szCs w:val="26"/>
        </w:rPr>
        <w:t xml:space="preserve">                                     Haman (</w:t>
      </w:r>
      <w:proofErr w:type="spellStart"/>
      <w:r w:rsidRPr="004206E0">
        <w:rPr>
          <w:bCs/>
          <w:sz w:val="26"/>
          <w:szCs w:val="26"/>
        </w:rPr>
        <w:t>ch</w:t>
      </w:r>
      <w:proofErr w:type="spellEnd"/>
      <w:r w:rsidRPr="004206E0">
        <w:rPr>
          <w:bCs/>
          <w:sz w:val="26"/>
          <w:szCs w:val="26"/>
        </w:rPr>
        <w:t xml:space="preserve"> 3)</w:t>
      </w:r>
      <w:r w:rsidRPr="004206E0">
        <w:rPr>
          <w:bCs/>
          <w:sz w:val="26"/>
          <w:szCs w:val="26"/>
        </w:rPr>
        <w:tab/>
        <w:t xml:space="preserve">            </w:t>
      </w:r>
      <w:r w:rsidR="009F1C0F" w:rsidRPr="004206E0">
        <w:rPr>
          <w:bCs/>
          <w:sz w:val="26"/>
          <w:szCs w:val="26"/>
        </w:rPr>
        <w:t xml:space="preserve">     </w:t>
      </w:r>
      <w:r w:rsidRPr="004206E0">
        <w:rPr>
          <w:bCs/>
          <w:sz w:val="26"/>
          <w:szCs w:val="26"/>
        </w:rPr>
        <w:t xml:space="preserve">   </w:t>
      </w:r>
      <w:r w:rsidR="009F1C0F" w:rsidRPr="004206E0">
        <w:rPr>
          <w:bCs/>
          <w:sz w:val="26"/>
          <w:szCs w:val="26"/>
        </w:rPr>
        <w:t xml:space="preserve">  </w:t>
      </w:r>
      <w:r w:rsidRPr="004206E0">
        <w:rPr>
          <w:bCs/>
          <w:sz w:val="26"/>
          <w:szCs w:val="26"/>
        </w:rPr>
        <w:t>Mordecai (</w:t>
      </w:r>
      <w:proofErr w:type="spellStart"/>
      <w:r w:rsidRPr="004206E0">
        <w:rPr>
          <w:bCs/>
          <w:sz w:val="26"/>
          <w:szCs w:val="26"/>
        </w:rPr>
        <w:t>ch</w:t>
      </w:r>
      <w:proofErr w:type="spellEnd"/>
      <w:r w:rsidRPr="004206E0">
        <w:rPr>
          <w:bCs/>
          <w:sz w:val="26"/>
          <w:szCs w:val="26"/>
        </w:rPr>
        <w:t xml:space="preserve"> 8)</w:t>
      </w:r>
    </w:p>
    <w:p w:rsidR="00217F91" w:rsidRPr="004206E0" w:rsidRDefault="00217F91" w:rsidP="004206E0">
      <w:pPr>
        <w:ind w:left="720" w:hanging="720"/>
        <w:rPr>
          <w:bCs/>
          <w:sz w:val="26"/>
          <w:szCs w:val="26"/>
        </w:rPr>
      </w:pPr>
    </w:p>
    <w:p w:rsidR="00217F91" w:rsidRPr="004206E0" w:rsidRDefault="00217F91" w:rsidP="004206E0">
      <w:pPr>
        <w:ind w:left="720" w:hanging="720"/>
        <w:rPr>
          <w:bCs/>
          <w:sz w:val="26"/>
          <w:szCs w:val="26"/>
        </w:rPr>
      </w:pPr>
      <w:r w:rsidRPr="004206E0">
        <w:rPr>
          <w:bCs/>
          <w:sz w:val="26"/>
          <w:szCs w:val="26"/>
        </w:rPr>
        <w:tab/>
      </w:r>
      <w:r w:rsidRPr="004206E0">
        <w:rPr>
          <w:bCs/>
          <w:sz w:val="26"/>
          <w:szCs w:val="26"/>
        </w:rPr>
        <w:tab/>
      </w:r>
      <w:r w:rsidRPr="004206E0">
        <w:rPr>
          <w:bCs/>
          <w:sz w:val="26"/>
          <w:szCs w:val="26"/>
        </w:rPr>
        <w:tab/>
        <w:t>E Anti-Jewish</w:t>
      </w:r>
      <w:r w:rsidRPr="004206E0">
        <w:rPr>
          <w:bCs/>
          <w:sz w:val="26"/>
          <w:szCs w:val="26"/>
        </w:rPr>
        <w:tab/>
        <w:t xml:space="preserve">       </w:t>
      </w:r>
      <w:r w:rsidR="009F1C0F" w:rsidRPr="004206E0">
        <w:rPr>
          <w:bCs/>
          <w:sz w:val="26"/>
          <w:szCs w:val="26"/>
        </w:rPr>
        <w:t xml:space="preserve">     </w:t>
      </w:r>
      <w:r w:rsidRPr="004206E0">
        <w:rPr>
          <w:bCs/>
          <w:sz w:val="26"/>
          <w:szCs w:val="26"/>
        </w:rPr>
        <w:t>E΄ Pro-Jewish</w:t>
      </w:r>
    </w:p>
    <w:p w:rsidR="00217F91" w:rsidRPr="004206E0" w:rsidRDefault="00217F91" w:rsidP="004206E0">
      <w:pPr>
        <w:ind w:left="720" w:hanging="720"/>
        <w:rPr>
          <w:bCs/>
          <w:sz w:val="26"/>
          <w:szCs w:val="26"/>
        </w:rPr>
      </w:pPr>
      <w:r w:rsidRPr="004206E0">
        <w:rPr>
          <w:bCs/>
          <w:sz w:val="26"/>
          <w:szCs w:val="26"/>
        </w:rPr>
        <w:tab/>
      </w:r>
      <w:r w:rsidRPr="004206E0">
        <w:rPr>
          <w:bCs/>
          <w:sz w:val="26"/>
          <w:szCs w:val="26"/>
        </w:rPr>
        <w:tab/>
      </w:r>
      <w:r w:rsidRPr="004206E0">
        <w:rPr>
          <w:bCs/>
          <w:sz w:val="26"/>
          <w:szCs w:val="26"/>
        </w:rPr>
        <w:tab/>
        <w:t xml:space="preserve">    Edict (</w:t>
      </w:r>
      <w:proofErr w:type="spellStart"/>
      <w:r w:rsidRPr="004206E0">
        <w:rPr>
          <w:bCs/>
          <w:sz w:val="26"/>
          <w:szCs w:val="26"/>
        </w:rPr>
        <w:t>ch</w:t>
      </w:r>
      <w:proofErr w:type="spellEnd"/>
      <w:r w:rsidRPr="004206E0">
        <w:rPr>
          <w:bCs/>
          <w:sz w:val="26"/>
          <w:szCs w:val="26"/>
        </w:rPr>
        <w:t xml:space="preserve"> 3)                 </w:t>
      </w:r>
      <w:r w:rsidR="009F1C0F" w:rsidRPr="004206E0">
        <w:rPr>
          <w:bCs/>
          <w:sz w:val="26"/>
          <w:szCs w:val="26"/>
        </w:rPr>
        <w:t xml:space="preserve">   </w:t>
      </w:r>
      <w:r w:rsidR="004206E0" w:rsidRPr="004206E0">
        <w:rPr>
          <w:bCs/>
          <w:sz w:val="26"/>
          <w:szCs w:val="26"/>
        </w:rPr>
        <w:t xml:space="preserve">     </w:t>
      </w:r>
      <w:r w:rsidRPr="004206E0">
        <w:rPr>
          <w:bCs/>
          <w:sz w:val="26"/>
          <w:szCs w:val="26"/>
        </w:rPr>
        <w:t xml:space="preserve">  Edict (</w:t>
      </w:r>
      <w:proofErr w:type="spellStart"/>
      <w:r w:rsidRPr="004206E0">
        <w:rPr>
          <w:bCs/>
          <w:sz w:val="26"/>
          <w:szCs w:val="26"/>
        </w:rPr>
        <w:t>ch</w:t>
      </w:r>
      <w:proofErr w:type="spellEnd"/>
      <w:r w:rsidRPr="004206E0">
        <w:rPr>
          <w:bCs/>
          <w:sz w:val="26"/>
          <w:szCs w:val="26"/>
        </w:rPr>
        <w:t xml:space="preserve"> 8)</w:t>
      </w:r>
    </w:p>
    <w:p w:rsidR="00217F91" w:rsidRPr="004206E0" w:rsidRDefault="00217F91" w:rsidP="004206E0">
      <w:pPr>
        <w:ind w:left="720" w:hanging="720"/>
        <w:rPr>
          <w:bCs/>
          <w:sz w:val="26"/>
          <w:szCs w:val="26"/>
        </w:rPr>
      </w:pPr>
    </w:p>
    <w:p w:rsidR="009F1C0F" w:rsidRPr="004206E0" w:rsidRDefault="00217F91" w:rsidP="004206E0">
      <w:pPr>
        <w:ind w:left="720" w:hanging="720"/>
        <w:rPr>
          <w:bCs/>
          <w:sz w:val="26"/>
          <w:szCs w:val="26"/>
        </w:rPr>
      </w:pPr>
      <w:r w:rsidRPr="004206E0">
        <w:rPr>
          <w:bCs/>
          <w:sz w:val="26"/>
          <w:szCs w:val="26"/>
        </w:rPr>
        <w:tab/>
      </w:r>
      <w:r w:rsidRPr="004206E0">
        <w:rPr>
          <w:bCs/>
          <w:sz w:val="26"/>
          <w:szCs w:val="26"/>
        </w:rPr>
        <w:tab/>
      </w:r>
      <w:r w:rsidRPr="004206E0">
        <w:rPr>
          <w:bCs/>
          <w:sz w:val="26"/>
          <w:szCs w:val="26"/>
        </w:rPr>
        <w:tab/>
        <w:t xml:space="preserve">F Key exchange       </w:t>
      </w:r>
      <w:r w:rsidR="004206E0" w:rsidRPr="004206E0">
        <w:rPr>
          <w:bCs/>
          <w:sz w:val="26"/>
          <w:szCs w:val="26"/>
        </w:rPr>
        <w:t xml:space="preserve">      </w:t>
      </w:r>
      <w:r w:rsidRPr="004206E0">
        <w:rPr>
          <w:bCs/>
          <w:sz w:val="26"/>
          <w:szCs w:val="26"/>
        </w:rPr>
        <w:t xml:space="preserve">  F΄</w:t>
      </w:r>
      <w:r w:rsidRPr="004206E0">
        <w:rPr>
          <w:rFonts w:ascii="WP TypographicSymbols" w:hAnsi="WP TypographicSymbols"/>
          <w:bCs/>
          <w:sz w:val="26"/>
          <w:szCs w:val="26"/>
        </w:rPr>
        <w:t></w:t>
      </w:r>
      <w:r w:rsidRPr="004206E0">
        <w:rPr>
          <w:bCs/>
          <w:sz w:val="26"/>
          <w:szCs w:val="26"/>
        </w:rPr>
        <w:t>Key Exchange of</w:t>
      </w:r>
    </w:p>
    <w:p w:rsidR="009F1C0F" w:rsidRPr="004206E0" w:rsidRDefault="009F1C0F" w:rsidP="004206E0">
      <w:pPr>
        <w:ind w:left="720" w:hanging="720"/>
        <w:rPr>
          <w:bCs/>
          <w:sz w:val="26"/>
          <w:szCs w:val="26"/>
        </w:rPr>
      </w:pPr>
      <w:r w:rsidRPr="004206E0">
        <w:rPr>
          <w:bCs/>
          <w:sz w:val="26"/>
          <w:szCs w:val="26"/>
        </w:rPr>
        <w:tab/>
      </w:r>
      <w:r w:rsidRPr="004206E0">
        <w:rPr>
          <w:bCs/>
          <w:sz w:val="26"/>
          <w:szCs w:val="26"/>
        </w:rPr>
        <w:tab/>
      </w:r>
      <w:r w:rsidRPr="004206E0">
        <w:rPr>
          <w:bCs/>
          <w:sz w:val="26"/>
          <w:szCs w:val="26"/>
        </w:rPr>
        <w:tab/>
        <w:t xml:space="preserve">    </w:t>
      </w:r>
      <w:r w:rsidR="00217F91" w:rsidRPr="004206E0">
        <w:rPr>
          <w:bCs/>
          <w:sz w:val="26"/>
          <w:szCs w:val="26"/>
        </w:rPr>
        <w:t>of Mordecai</w:t>
      </w:r>
      <w:r w:rsidR="00217F91" w:rsidRPr="004206E0">
        <w:rPr>
          <w:bCs/>
          <w:sz w:val="26"/>
          <w:szCs w:val="26"/>
        </w:rPr>
        <w:tab/>
        <w:t xml:space="preserve">           </w:t>
      </w:r>
      <w:r w:rsidRPr="004206E0">
        <w:rPr>
          <w:bCs/>
          <w:sz w:val="26"/>
          <w:szCs w:val="26"/>
        </w:rPr>
        <w:t xml:space="preserve">  </w:t>
      </w:r>
      <w:proofErr w:type="spellStart"/>
      <w:r w:rsidR="00217F91" w:rsidRPr="004206E0">
        <w:rPr>
          <w:bCs/>
          <w:sz w:val="26"/>
          <w:szCs w:val="26"/>
        </w:rPr>
        <w:t>Ahasuerus</w:t>
      </w:r>
      <w:proofErr w:type="spellEnd"/>
      <w:r w:rsidR="00217F91" w:rsidRPr="004206E0">
        <w:rPr>
          <w:bCs/>
          <w:sz w:val="26"/>
          <w:szCs w:val="26"/>
        </w:rPr>
        <w:t xml:space="preserve"> and Esther</w:t>
      </w:r>
    </w:p>
    <w:p w:rsidR="00217F91" w:rsidRPr="004206E0" w:rsidRDefault="009F1C0F" w:rsidP="004206E0">
      <w:pPr>
        <w:ind w:left="720" w:hanging="720"/>
        <w:rPr>
          <w:bCs/>
          <w:sz w:val="26"/>
          <w:szCs w:val="26"/>
        </w:rPr>
      </w:pPr>
      <w:r w:rsidRPr="004206E0">
        <w:rPr>
          <w:bCs/>
          <w:sz w:val="26"/>
          <w:szCs w:val="26"/>
        </w:rPr>
        <w:tab/>
      </w:r>
      <w:r w:rsidRPr="004206E0">
        <w:rPr>
          <w:bCs/>
          <w:sz w:val="26"/>
          <w:szCs w:val="26"/>
        </w:rPr>
        <w:tab/>
      </w:r>
      <w:r w:rsidRPr="004206E0">
        <w:rPr>
          <w:bCs/>
          <w:sz w:val="26"/>
          <w:szCs w:val="26"/>
        </w:rPr>
        <w:tab/>
        <w:t xml:space="preserve">  </w:t>
      </w:r>
      <w:r w:rsidR="00217F91" w:rsidRPr="004206E0">
        <w:rPr>
          <w:bCs/>
          <w:sz w:val="26"/>
          <w:szCs w:val="26"/>
        </w:rPr>
        <w:t>and Esther (</w:t>
      </w:r>
      <w:proofErr w:type="spellStart"/>
      <w:r w:rsidR="00217F91" w:rsidRPr="004206E0">
        <w:rPr>
          <w:bCs/>
          <w:sz w:val="26"/>
          <w:szCs w:val="26"/>
        </w:rPr>
        <w:t>ch</w:t>
      </w:r>
      <w:proofErr w:type="spellEnd"/>
      <w:r w:rsidR="00217F91" w:rsidRPr="004206E0">
        <w:rPr>
          <w:bCs/>
          <w:sz w:val="26"/>
          <w:szCs w:val="26"/>
        </w:rPr>
        <w:t xml:space="preserve"> 4)</w:t>
      </w:r>
      <w:r w:rsidRPr="004206E0">
        <w:rPr>
          <w:bCs/>
          <w:sz w:val="26"/>
          <w:szCs w:val="26"/>
        </w:rPr>
        <w:tab/>
        <w:t xml:space="preserve">   </w:t>
      </w:r>
      <w:r w:rsidR="00217F91" w:rsidRPr="004206E0">
        <w:rPr>
          <w:bCs/>
          <w:sz w:val="26"/>
          <w:szCs w:val="26"/>
        </w:rPr>
        <w:t xml:space="preserve">  </w:t>
      </w:r>
      <w:r w:rsidR="004206E0" w:rsidRPr="004206E0">
        <w:rPr>
          <w:bCs/>
          <w:sz w:val="26"/>
          <w:szCs w:val="26"/>
        </w:rPr>
        <w:t xml:space="preserve">     </w:t>
      </w:r>
      <w:r w:rsidR="00217F91" w:rsidRPr="004206E0">
        <w:rPr>
          <w:bCs/>
          <w:sz w:val="26"/>
          <w:szCs w:val="26"/>
        </w:rPr>
        <w:t xml:space="preserve">  (</w:t>
      </w:r>
      <w:proofErr w:type="spellStart"/>
      <w:r w:rsidR="00217F91" w:rsidRPr="004206E0">
        <w:rPr>
          <w:bCs/>
          <w:sz w:val="26"/>
          <w:szCs w:val="26"/>
        </w:rPr>
        <w:t>ch</w:t>
      </w:r>
      <w:proofErr w:type="spellEnd"/>
      <w:r w:rsidR="00217F91" w:rsidRPr="004206E0">
        <w:rPr>
          <w:bCs/>
          <w:sz w:val="26"/>
          <w:szCs w:val="26"/>
        </w:rPr>
        <w:t xml:space="preserve"> 7)</w:t>
      </w:r>
    </w:p>
    <w:p w:rsidR="00217F91" w:rsidRPr="004206E0" w:rsidRDefault="00217F91" w:rsidP="004206E0">
      <w:pPr>
        <w:rPr>
          <w:bCs/>
          <w:sz w:val="26"/>
          <w:szCs w:val="26"/>
        </w:rPr>
      </w:pPr>
    </w:p>
    <w:p w:rsidR="00217F91" w:rsidRPr="004206E0" w:rsidRDefault="004206E0" w:rsidP="004206E0">
      <w:pPr>
        <w:ind w:firstLine="720"/>
        <w:rPr>
          <w:bCs/>
          <w:sz w:val="26"/>
          <w:szCs w:val="26"/>
        </w:rPr>
      </w:pPr>
      <w:r w:rsidRPr="004206E0">
        <w:rPr>
          <w:bCs/>
          <w:sz w:val="26"/>
          <w:szCs w:val="26"/>
        </w:rPr>
        <w:lastRenderedPageBreak/>
        <w:t xml:space="preserve">                            </w:t>
      </w:r>
      <w:r w:rsidR="00217F91" w:rsidRPr="004206E0">
        <w:rPr>
          <w:bCs/>
          <w:sz w:val="26"/>
          <w:szCs w:val="26"/>
        </w:rPr>
        <w:t xml:space="preserve">G  Esther’s First     </w:t>
      </w:r>
      <w:r w:rsidRPr="004206E0">
        <w:rPr>
          <w:bCs/>
          <w:sz w:val="26"/>
          <w:szCs w:val="26"/>
        </w:rPr>
        <w:t xml:space="preserve">   </w:t>
      </w:r>
      <w:r w:rsidR="00217F91" w:rsidRPr="004206E0">
        <w:rPr>
          <w:bCs/>
          <w:sz w:val="26"/>
          <w:szCs w:val="26"/>
        </w:rPr>
        <w:t>G΄ Esther’s Second Banquet</w:t>
      </w:r>
    </w:p>
    <w:p w:rsidR="00217F91" w:rsidRPr="004206E0" w:rsidRDefault="009F1C0F" w:rsidP="004206E0">
      <w:pPr>
        <w:ind w:firstLine="1440"/>
        <w:rPr>
          <w:bCs/>
          <w:sz w:val="26"/>
          <w:szCs w:val="26"/>
        </w:rPr>
      </w:pPr>
      <w:r w:rsidRPr="004206E0">
        <w:rPr>
          <w:bCs/>
          <w:sz w:val="26"/>
          <w:szCs w:val="26"/>
        </w:rPr>
        <w:tab/>
      </w:r>
      <w:r w:rsidRPr="004206E0">
        <w:rPr>
          <w:bCs/>
          <w:sz w:val="26"/>
          <w:szCs w:val="26"/>
        </w:rPr>
        <w:tab/>
        <w:t>Banquet (</w:t>
      </w:r>
      <w:proofErr w:type="spellStart"/>
      <w:r w:rsidRPr="004206E0">
        <w:rPr>
          <w:bCs/>
          <w:sz w:val="26"/>
          <w:szCs w:val="26"/>
        </w:rPr>
        <w:t>ch</w:t>
      </w:r>
      <w:proofErr w:type="spellEnd"/>
      <w:r w:rsidRPr="004206E0">
        <w:rPr>
          <w:bCs/>
          <w:sz w:val="26"/>
          <w:szCs w:val="26"/>
        </w:rPr>
        <w:t xml:space="preserve"> 5)  </w:t>
      </w:r>
      <w:r w:rsidR="004206E0" w:rsidRPr="004206E0">
        <w:rPr>
          <w:bCs/>
          <w:sz w:val="26"/>
          <w:szCs w:val="26"/>
        </w:rPr>
        <w:t xml:space="preserve">   </w:t>
      </w:r>
      <w:r w:rsidRPr="004206E0">
        <w:rPr>
          <w:bCs/>
          <w:sz w:val="26"/>
          <w:szCs w:val="26"/>
        </w:rPr>
        <w:t xml:space="preserve">      </w:t>
      </w:r>
      <w:r w:rsidR="00217F91" w:rsidRPr="004206E0">
        <w:rPr>
          <w:bCs/>
          <w:sz w:val="26"/>
          <w:szCs w:val="26"/>
        </w:rPr>
        <w:t>(</w:t>
      </w:r>
      <w:proofErr w:type="spellStart"/>
      <w:r w:rsidR="00217F91" w:rsidRPr="004206E0">
        <w:rPr>
          <w:bCs/>
          <w:sz w:val="26"/>
          <w:szCs w:val="26"/>
        </w:rPr>
        <w:t>ch</w:t>
      </w:r>
      <w:proofErr w:type="spellEnd"/>
      <w:r w:rsidR="00217F91" w:rsidRPr="004206E0">
        <w:rPr>
          <w:bCs/>
          <w:sz w:val="26"/>
          <w:szCs w:val="26"/>
        </w:rPr>
        <w:t xml:space="preserve"> 7)</w:t>
      </w:r>
    </w:p>
    <w:p w:rsidR="009F1C0F" w:rsidRPr="004206E0" w:rsidRDefault="009F1C0F" w:rsidP="004206E0">
      <w:pPr>
        <w:ind w:firstLine="1440"/>
        <w:rPr>
          <w:bCs/>
          <w:sz w:val="26"/>
          <w:szCs w:val="26"/>
        </w:rPr>
      </w:pPr>
    </w:p>
    <w:p w:rsidR="009F1C0F" w:rsidRPr="004206E0" w:rsidRDefault="009F1C0F" w:rsidP="009F1C0F">
      <w:pPr>
        <w:ind w:firstLine="1440"/>
        <w:rPr>
          <w:bCs/>
          <w:sz w:val="26"/>
          <w:szCs w:val="26"/>
        </w:rPr>
      </w:pPr>
      <w:r w:rsidRPr="004206E0">
        <w:rPr>
          <w:bCs/>
          <w:sz w:val="26"/>
          <w:szCs w:val="26"/>
        </w:rPr>
        <w:tab/>
      </w:r>
      <w:r w:rsidRPr="004206E0">
        <w:rPr>
          <w:bCs/>
          <w:sz w:val="26"/>
          <w:szCs w:val="26"/>
        </w:rPr>
        <w:tab/>
      </w:r>
      <w:r w:rsidRPr="004206E0">
        <w:rPr>
          <w:bCs/>
          <w:sz w:val="26"/>
          <w:szCs w:val="26"/>
        </w:rPr>
        <w:tab/>
      </w:r>
      <w:r w:rsidR="00217F91" w:rsidRPr="004206E0">
        <w:rPr>
          <w:bCs/>
          <w:i/>
          <w:sz w:val="26"/>
          <w:szCs w:val="26"/>
        </w:rPr>
        <w:t>H Royal Procession</w:t>
      </w:r>
    </w:p>
    <w:p w:rsidR="00217F91" w:rsidRPr="004206E0" w:rsidRDefault="009F1C0F" w:rsidP="009F1C0F">
      <w:pPr>
        <w:ind w:firstLine="1440"/>
        <w:rPr>
          <w:bCs/>
          <w:sz w:val="26"/>
          <w:szCs w:val="26"/>
        </w:rPr>
      </w:pPr>
      <w:r w:rsidRPr="004206E0">
        <w:rPr>
          <w:bCs/>
          <w:sz w:val="26"/>
          <w:szCs w:val="26"/>
        </w:rPr>
        <w:tab/>
      </w:r>
      <w:r w:rsidRPr="004206E0">
        <w:rPr>
          <w:bCs/>
          <w:sz w:val="26"/>
          <w:szCs w:val="26"/>
        </w:rPr>
        <w:tab/>
      </w:r>
      <w:r w:rsidRPr="004206E0">
        <w:rPr>
          <w:bCs/>
          <w:sz w:val="26"/>
          <w:szCs w:val="26"/>
        </w:rPr>
        <w:tab/>
      </w:r>
      <w:r w:rsidRPr="004206E0">
        <w:rPr>
          <w:bCs/>
          <w:sz w:val="26"/>
          <w:szCs w:val="26"/>
        </w:rPr>
        <w:tab/>
      </w:r>
      <w:r w:rsidR="00217F91" w:rsidRPr="004206E0">
        <w:rPr>
          <w:bCs/>
          <w:sz w:val="26"/>
          <w:szCs w:val="26"/>
        </w:rPr>
        <w:t>(</w:t>
      </w:r>
      <w:proofErr w:type="spellStart"/>
      <w:r w:rsidR="00217F91" w:rsidRPr="004206E0">
        <w:rPr>
          <w:bCs/>
          <w:sz w:val="26"/>
          <w:szCs w:val="26"/>
        </w:rPr>
        <w:t>ch</w:t>
      </w:r>
      <w:proofErr w:type="spellEnd"/>
      <w:r w:rsidR="00217F91" w:rsidRPr="004206E0">
        <w:rPr>
          <w:bCs/>
          <w:sz w:val="26"/>
          <w:szCs w:val="26"/>
        </w:rPr>
        <w:t xml:space="preserve"> 6)</w:t>
      </w:r>
    </w:p>
    <w:p w:rsidR="00217F91" w:rsidRPr="004206E0" w:rsidRDefault="00217F91" w:rsidP="00217F91">
      <w:pPr>
        <w:ind w:firstLine="2880"/>
        <w:jc w:val="center"/>
        <w:rPr>
          <w:bCs/>
          <w:sz w:val="26"/>
          <w:szCs w:val="26"/>
        </w:rPr>
      </w:pPr>
    </w:p>
    <w:p w:rsidR="00217F91" w:rsidRPr="004206E0" w:rsidRDefault="00217F91" w:rsidP="00217F91">
      <w:pPr>
        <w:jc w:val="center"/>
        <w:rPr>
          <w:bCs/>
          <w:sz w:val="26"/>
          <w:szCs w:val="26"/>
        </w:rPr>
      </w:pPr>
    </w:p>
    <w:p w:rsidR="000E0A0B" w:rsidRPr="004206E0" w:rsidRDefault="00F3342F" w:rsidP="00F3342F">
      <w:pPr>
        <w:rPr>
          <w:sz w:val="26"/>
          <w:szCs w:val="26"/>
        </w:rPr>
      </w:pPr>
      <w:r w:rsidRPr="004206E0">
        <w:rPr>
          <w:sz w:val="26"/>
          <w:szCs w:val="26"/>
        </w:rPr>
        <w:t>A major thread that weaves the structure</w:t>
      </w:r>
      <w:r w:rsidR="000E0A0B" w:rsidRPr="004206E0">
        <w:rPr>
          <w:sz w:val="26"/>
          <w:szCs w:val="26"/>
        </w:rPr>
        <w:t xml:space="preserve"> together is a</w:t>
      </w:r>
      <w:r w:rsidR="00B42D52" w:rsidRPr="004206E0">
        <w:rPr>
          <w:sz w:val="26"/>
          <w:szCs w:val="26"/>
        </w:rPr>
        <w:t xml:space="preserve"> succession of ten banquets.</w:t>
      </w:r>
      <w:r w:rsidR="000E0A0B" w:rsidRPr="004206E0">
        <w:rPr>
          <w:sz w:val="26"/>
          <w:szCs w:val="26"/>
        </w:rPr>
        <w:t xml:space="preserve">  The first chapter describes the king’s lavish banquets, the</w:t>
      </w:r>
      <w:r w:rsidR="00AE6136" w:rsidRPr="004206E0">
        <w:rPr>
          <w:sz w:val="26"/>
          <w:szCs w:val="26"/>
        </w:rPr>
        <w:t xml:space="preserve"> first one for the </w:t>
      </w:r>
      <w:r w:rsidR="000E0A0B" w:rsidRPr="004206E0">
        <w:rPr>
          <w:sz w:val="26"/>
          <w:szCs w:val="26"/>
        </w:rPr>
        <w:t>nobility</w:t>
      </w:r>
      <w:r w:rsidR="003E4E65" w:rsidRPr="004206E0">
        <w:rPr>
          <w:sz w:val="26"/>
          <w:szCs w:val="26"/>
        </w:rPr>
        <w:t>,</w:t>
      </w:r>
      <w:r w:rsidR="000E0A0B" w:rsidRPr="004206E0">
        <w:rPr>
          <w:sz w:val="26"/>
          <w:szCs w:val="26"/>
        </w:rPr>
        <w:t xml:space="preserve"> and second specifically for the residents of Sus</w:t>
      </w:r>
      <w:r w:rsidR="003E4E65" w:rsidRPr="004206E0">
        <w:rPr>
          <w:sz w:val="26"/>
          <w:szCs w:val="26"/>
        </w:rPr>
        <w:t xml:space="preserve">a.  Correspondingly, Esther </w:t>
      </w:r>
      <w:r w:rsidR="000E0A0B" w:rsidRPr="004206E0">
        <w:rPr>
          <w:sz w:val="26"/>
          <w:szCs w:val="26"/>
        </w:rPr>
        <w:t>closes with the first celebration of Purim</w:t>
      </w:r>
      <w:r w:rsidR="003E4E65" w:rsidRPr="004206E0">
        <w:rPr>
          <w:sz w:val="26"/>
          <w:szCs w:val="26"/>
        </w:rPr>
        <w:t xml:space="preserve"> </w:t>
      </w:r>
      <w:r w:rsidR="000E0A0B" w:rsidRPr="004206E0">
        <w:rPr>
          <w:sz w:val="26"/>
          <w:szCs w:val="26"/>
        </w:rPr>
        <w:t>on the fourteenth of Adar and the second for Susa on the fifteenth. The chiasm has as its central turning point the insomnia of the king (</w:t>
      </w:r>
      <w:proofErr w:type="spellStart"/>
      <w:r w:rsidR="000E0A0B" w:rsidRPr="004206E0">
        <w:rPr>
          <w:sz w:val="26"/>
          <w:szCs w:val="26"/>
        </w:rPr>
        <w:t>Esth</w:t>
      </w:r>
      <w:proofErr w:type="spellEnd"/>
      <w:r w:rsidR="000E0A0B" w:rsidRPr="004206E0">
        <w:rPr>
          <w:sz w:val="26"/>
          <w:szCs w:val="26"/>
        </w:rPr>
        <w:t xml:space="preserve"> 6:1) which occurred in between the two private banquets of Esther. The king’s insomnia and the subsequent exchange between Xerxes and Haman were so utterly beyond</w:t>
      </w:r>
      <w:r w:rsidR="00AE6136" w:rsidRPr="004206E0">
        <w:rPr>
          <w:sz w:val="26"/>
          <w:szCs w:val="26"/>
        </w:rPr>
        <w:t xml:space="preserve"> the scope of anyone’s</w:t>
      </w:r>
      <w:r w:rsidR="000E0A0B" w:rsidRPr="004206E0">
        <w:rPr>
          <w:sz w:val="26"/>
          <w:szCs w:val="26"/>
        </w:rPr>
        <w:t xml:space="preserve"> schem</w:t>
      </w:r>
      <w:r w:rsidR="003E4E65" w:rsidRPr="004206E0">
        <w:rPr>
          <w:sz w:val="26"/>
          <w:szCs w:val="26"/>
        </w:rPr>
        <w:t>es</w:t>
      </w:r>
      <w:r w:rsidR="000E0A0B" w:rsidRPr="004206E0">
        <w:rPr>
          <w:sz w:val="26"/>
          <w:szCs w:val="26"/>
        </w:rPr>
        <w:t xml:space="preserve"> that they serve as stunning witnesses to the sovereign working of God.  </w:t>
      </w:r>
    </w:p>
    <w:p w:rsidR="000E0A0B" w:rsidRPr="004206E0" w:rsidRDefault="000E0A0B" w:rsidP="000E0A0B">
      <w:pPr>
        <w:tabs>
          <w:tab w:val="left" w:pos="-1440"/>
        </w:tabs>
        <w:rPr>
          <w:sz w:val="26"/>
          <w:szCs w:val="26"/>
        </w:rPr>
      </w:pPr>
    </w:p>
    <w:p w:rsidR="000E0A0B" w:rsidRPr="004206E0" w:rsidRDefault="000E0A0B" w:rsidP="0060720A">
      <w:pPr>
        <w:tabs>
          <w:tab w:val="left" w:pos="-1440"/>
        </w:tabs>
        <w:rPr>
          <w:sz w:val="26"/>
          <w:szCs w:val="26"/>
        </w:rPr>
      </w:pPr>
      <w:r w:rsidRPr="004206E0">
        <w:rPr>
          <w:sz w:val="26"/>
          <w:szCs w:val="26"/>
        </w:rPr>
        <w:t>There is an o</w:t>
      </w:r>
      <w:r w:rsidR="003E4E65" w:rsidRPr="004206E0">
        <w:rPr>
          <w:sz w:val="26"/>
          <w:szCs w:val="26"/>
        </w:rPr>
        <w:t>ver-abundance of pairs of words</w:t>
      </w:r>
      <w:r w:rsidRPr="004206E0">
        <w:rPr>
          <w:sz w:val="26"/>
          <w:szCs w:val="26"/>
        </w:rPr>
        <w:t xml:space="preserve">.  </w:t>
      </w:r>
      <w:r w:rsidR="009F1C0F" w:rsidRPr="004206E0">
        <w:rPr>
          <w:sz w:val="26"/>
          <w:szCs w:val="26"/>
        </w:rPr>
        <w:t xml:space="preserve">The word pairs in chapter 1 </w:t>
      </w:r>
      <w:r w:rsidRPr="004206E0">
        <w:rPr>
          <w:sz w:val="26"/>
          <w:szCs w:val="26"/>
        </w:rPr>
        <w:t>are representative of Persian “</w:t>
      </w:r>
      <w:proofErr w:type="spellStart"/>
      <w:r w:rsidRPr="004206E0">
        <w:rPr>
          <w:sz w:val="26"/>
          <w:szCs w:val="26"/>
        </w:rPr>
        <w:t>officiales</w:t>
      </w:r>
      <w:r w:rsidR="009F1C0F" w:rsidRPr="004206E0">
        <w:rPr>
          <w:sz w:val="26"/>
          <w:szCs w:val="26"/>
        </w:rPr>
        <w:t>e</w:t>
      </w:r>
      <w:proofErr w:type="spellEnd"/>
      <w:r w:rsidR="009F1C0F" w:rsidRPr="004206E0">
        <w:rPr>
          <w:sz w:val="26"/>
          <w:szCs w:val="26"/>
        </w:rPr>
        <w:t xml:space="preserve">.” </w:t>
      </w:r>
      <w:r w:rsidR="0060720A" w:rsidRPr="004206E0">
        <w:rPr>
          <w:sz w:val="26"/>
          <w:szCs w:val="26"/>
        </w:rPr>
        <w:t xml:space="preserve"> These pairs lead </w:t>
      </w:r>
      <w:r w:rsidRPr="004206E0">
        <w:rPr>
          <w:sz w:val="26"/>
          <w:szCs w:val="26"/>
        </w:rPr>
        <w:t>to the critical “petition and request” pattern of the king’s invitations to Esther to state her case (</w:t>
      </w:r>
      <w:proofErr w:type="spellStart"/>
      <w:r w:rsidRPr="004206E0">
        <w:rPr>
          <w:sz w:val="26"/>
          <w:szCs w:val="26"/>
        </w:rPr>
        <w:t>Esth</w:t>
      </w:r>
      <w:proofErr w:type="spellEnd"/>
      <w:r w:rsidRPr="004206E0">
        <w:rPr>
          <w:sz w:val="26"/>
          <w:szCs w:val="26"/>
        </w:rPr>
        <w:t xml:space="preserve"> 5:3,6; 7:2).  </w:t>
      </w:r>
      <w:r w:rsidR="003E4E65" w:rsidRPr="004206E0">
        <w:rPr>
          <w:sz w:val="26"/>
          <w:szCs w:val="26"/>
        </w:rPr>
        <w:t>Passive forms are also vividly apparent.</w:t>
      </w:r>
      <w:r w:rsidRPr="004206E0">
        <w:rPr>
          <w:sz w:val="26"/>
          <w:szCs w:val="26"/>
        </w:rPr>
        <w:t xml:space="preserve">  Esther’s early appearances are almost exclusively described in this manner; she is acted upon by larger nameless forces.  This same anonymity pervades t</w:t>
      </w:r>
      <w:r w:rsidR="0060720A" w:rsidRPr="004206E0">
        <w:rPr>
          <w:sz w:val="26"/>
          <w:szCs w:val="26"/>
        </w:rPr>
        <w:t>he court scenes, divesting that</w:t>
      </w:r>
      <w:r w:rsidRPr="004206E0">
        <w:rPr>
          <w:sz w:val="26"/>
          <w:szCs w:val="26"/>
        </w:rPr>
        <w:t xml:space="preserve"> bureaucracy of accountability</w:t>
      </w:r>
      <w:r w:rsidR="0060720A" w:rsidRPr="004206E0">
        <w:rPr>
          <w:sz w:val="26"/>
          <w:szCs w:val="26"/>
        </w:rPr>
        <w:t>.</w:t>
      </w:r>
      <w:r w:rsidRPr="004206E0">
        <w:rPr>
          <w:sz w:val="26"/>
          <w:szCs w:val="26"/>
        </w:rPr>
        <w:t xml:space="preserve"> Implicit in this stylistic device may </w:t>
      </w:r>
      <w:r w:rsidR="003E4E65" w:rsidRPr="004206E0">
        <w:rPr>
          <w:sz w:val="26"/>
          <w:szCs w:val="26"/>
        </w:rPr>
        <w:t xml:space="preserve">also </w:t>
      </w:r>
      <w:r w:rsidRPr="004206E0">
        <w:rPr>
          <w:sz w:val="26"/>
          <w:szCs w:val="26"/>
        </w:rPr>
        <w:t>be an acknowledgement of the unnamed Divine Orchestrator.</w:t>
      </w:r>
    </w:p>
    <w:p w:rsidR="000E0A0B" w:rsidRPr="004206E0" w:rsidRDefault="000E0A0B" w:rsidP="00F71313">
      <w:pPr>
        <w:tabs>
          <w:tab w:val="left" w:pos="-1440"/>
        </w:tabs>
        <w:rPr>
          <w:sz w:val="26"/>
          <w:szCs w:val="26"/>
        </w:rPr>
      </w:pPr>
      <w:r w:rsidRPr="004206E0">
        <w:rPr>
          <w:sz w:val="26"/>
          <w:szCs w:val="26"/>
        </w:rPr>
        <w:t xml:space="preserve">     </w:t>
      </w:r>
    </w:p>
    <w:p w:rsidR="00FC1305" w:rsidRPr="004206E0" w:rsidRDefault="000E0A0B" w:rsidP="00FC1305">
      <w:pPr>
        <w:pStyle w:val="BodyTextIndent2"/>
        <w:tabs>
          <w:tab w:val="left" w:pos="-1440"/>
        </w:tabs>
        <w:spacing w:line="240" w:lineRule="auto"/>
        <w:ind w:left="0"/>
        <w:jc w:val="center"/>
        <w:rPr>
          <w:sz w:val="26"/>
          <w:szCs w:val="26"/>
        </w:rPr>
      </w:pPr>
      <w:r w:rsidRPr="004206E0">
        <w:rPr>
          <w:b/>
          <w:sz w:val="26"/>
          <w:szCs w:val="26"/>
        </w:rPr>
        <w:t>Theological and Moral/Ethical Challenges</w:t>
      </w:r>
    </w:p>
    <w:p w:rsidR="003E4E65" w:rsidRPr="004206E0" w:rsidRDefault="000E0A0B" w:rsidP="003E4E65">
      <w:pPr>
        <w:pStyle w:val="BodyTextIndent2"/>
        <w:tabs>
          <w:tab w:val="left" w:pos="-1440"/>
        </w:tabs>
        <w:spacing w:after="0" w:line="240" w:lineRule="auto"/>
        <w:ind w:left="0"/>
        <w:rPr>
          <w:sz w:val="26"/>
          <w:szCs w:val="26"/>
        </w:rPr>
      </w:pPr>
      <w:r w:rsidRPr="004206E0">
        <w:rPr>
          <w:sz w:val="26"/>
          <w:szCs w:val="26"/>
        </w:rPr>
        <w:t xml:space="preserve">God’s apparent </w:t>
      </w:r>
      <w:r w:rsidR="00CF2566" w:rsidRPr="004206E0">
        <w:rPr>
          <w:sz w:val="26"/>
          <w:szCs w:val="26"/>
        </w:rPr>
        <w:t>absence, t</w:t>
      </w:r>
      <w:r w:rsidR="00FC1305" w:rsidRPr="004206E0">
        <w:rPr>
          <w:sz w:val="26"/>
          <w:szCs w:val="26"/>
        </w:rPr>
        <w:t xml:space="preserve">he lack of </w:t>
      </w:r>
      <w:r w:rsidRPr="004206E0">
        <w:rPr>
          <w:sz w:val="26"/>
          <w:szCs w:val="26"/>
        </w:rPr>
        <w:t>prayer and piety, and the questionable</w:t>
      </w:r>
      <w:r w:rsidR="003E4E65" w:rsidRPr="004206E0">
        <w:rPr>
          <w:sz w:val="26"/>
          <w:szCs w:val="26"/>
        </w:rPr>
        <w:t xml:space="preserve"> behavior of Esther are all </w:t>
      </w:r>
      <w:r w:rsidR="00290D25" w:rsidRPr="004206E0">
        <w:rPr>
          <w:sz w:val="26"/>
          <w:szCs w:val="26"/>
        </w:rPr>
        <w:t>viewed</w:t>
      </w:r>
      <w:r w:rsidRPr="004206E0">
        <w:rPr>
          <w:sz w:val="26"/>
          <w:szCs w:val="26"/>
        </w:rPr>
        <w:t xml:space="preserve"> as</w:t>
      </w:r>
      <w:r w:rsidR="00290D25" w:rsidRPr="004206E0">
        <w:rPr>
          <w:sz w:val="26"/>
          <w:szCs w:val="26"/>
        </w:rPr>
        <w:t xml:space="preserve"> possible</w:t>
      </w:r>
      <w:r w:rsidRPr="004206E0">
        <w:rPr>
          <w:sz w:val="26"/>
          <w:szCs w:val="26"/>
        </w:rPr>
        <w:t xml:space="preserve"> evidence that she and Mordecai represent a diaspora community that was decidedly irreligious. </w:t>
      </w:r>
      <w:r w:rsidR="00FC1305" w:rsidRPr="004206E0">
        <w:rPr>
          <w:sz w:val="26"/>
          <w:szCs w:val="26"/>
        </w:rPr>
        <w:t>This assessment</w:t>
      </w:r>
      <w:r w:rsidRPr="004206E0">
        <w:rPr>
          <w:sz w:val="26"/>
          <w:szCs w:val="26"/>
        </w:rPr>
        <w:t xml:space="preserve">, however, misses several issues that significantly affect the interpretation of the text.  </w:t>
      </w:r>
      <w:r w:rsidR="003E4E65" w:rsidRPr="004206E0">
        <w:rPr>
          <w:sz w:val="26"/>
          <w:szCs w:val="26"/>
        </w:rPr>
        <w:t xml:space="preserve">Esther and Mordecai had no choice as to Esther’s presence in the harem; it was a “round-up.”  </w:t>
      </w:r>
      <w:r w:rsidR="001E5889" w:rsidRPr="004206E0">
        <w:rPr>
          <w:sz w:val="26"/>
          <w:szCs w:val="26"/>
        </w:rPr>
        <w:t>When it came time to</w:t>
      </w:r>
      <w:r w:rsidR="00F3342F" w:rsidRPr="004206E0">
        <w:rPr>
          <w:sz w:val="26"/>
          <w:szCs w:val="26"/>
        </w:rPr>
        <w:t xml:space="preserve"> move into the public arena, Esther</w:t>
      </w:r>
      <w:r w:rsidR="001E5889" w:rsidRPr="004206E0">
        <w:rPr>
          <w:sz w:val="26"/>
          <w:szCs w:val="26"/>
        </w:rPr>
        <w:t xml:space="preserve"> </w:t>
      </w:r>
      <w:r w:rsidR="003E4E65" w:rsidRPr="004206E0">
        <w:rPr>
          <w:sz w:val="26"/>
          <w:szCs w:val="26"/>
        </w:rPr>
        <w:t xml:space="preserve">enlisted </w:t>
      </w:r>
      <w:r w:rsidR="001E5889" w:rsidRPr="004206E0">
        <w:rPr>
          <w:sz w:val="26"/>
          <w:szCs w:val="26"/>
        </w:rPr>
        <w:t>the support of the Jewish people</w:t>
      </w:r>
      <w:r w:rsidR="003E4E65" w:rsidRPr="004206E0">
        <w:rPr>
          <w:sz w:val="26"/>
          <w:szCs w:val="26"/>
        </w:rPr>
        <w:t xml:space="preserve"> in fasting. Faced with th</w:t>
      </w:r>
      <w:r w:rsidR="00290D25" w:rsidRPr="004206E0">
        <w:rPr>
          <w:sz w:val="26"/>
          <w:szCs w:val="26"/>
        </w:rPr>
        <w:t xml:space="preserve">e prospect of genocide, </w:t>
      </w:r>
      <w:r w:rsidR="003E4E65" w:rsidRPr="004206E0">
        <w:rPr>
          <w:sz w:val="26"/>
          <w:szCs w:val="26"/>
        </w:rPr>
        <w:t>defe</w:t>
      </w:r>
      <w:r w:rsidR="00290D25" w:rsidRPr="004206E0">
        <w:rPr>
          <w:sz w:val="26"/>
          <w:szCs w:val="26"/>
        </w:rPr>
        <w:t>nsive</w:t>
      </w:r>
      <w:r w:rsidR="003E4E65" w:rsidRPr="004206E0">
        <w:rPr>
          <w:sz w:val="26"/>
          <w:szCs w:val="26"/>
        </w:rPr>
        <w:t xml:space="preserve"> and punitive actions were necessary.  To do nothing when it was within the power of Esther and Mordecai to address the situation would have been irresponsible.  </w:t>
      </w:r>
    </w:p>
    <w:p w:rsidR="00CF2566" w:rsidRPr="004206E0" w:rsidRDefault="00CF2566" w:rsidP="00CF2566">
      <w:pPr>
        <w:pStyle w:val="BodyTextIndent2"/>
        <w:tabs>
          <w:tab w:val="left" w:pos="-1440"/>
        </w:tabs>
        <w:spacing w:after="0" w:line="240" w:lineRule="auto"/>
        <w:ind w:left="0"/>
        <w:rPr>
          <w:sz w:val="26"/>
          <w:szCs w:val="26"/>
        </w:rPr>
      </w:pPr>
    </w:p>
    <w:p w:rsidR="000E0A0B" w:rsidRPr="004206E0" w:rsidRDefault="00FC1305" w:rsidP="003E4E65">
      <w:pPr>
        <w:pStyle w:val="BodyTextIndent2"/>
        <w:tabs>
          <w:tab w:val="left" w:pos="-1440"/>
        </w:tabs>
        <w:spacing w:after="0" w:line="240" w:lineRule="auto"/>
        <w:ind w:left="0"/>
        <w:rPr>
          <w:sz w:val="26"/>
          <w:szCs w:val="26"/>
        </w:rPr>
      </w:pPr>
      <w:r w:rsidRPr="004206E0">
        <w:rPr>
          <w:sz w:val="26"/>
          <w:szCs w:val="26"/>
        </w:rPr>
        <w:t>T</w:t>
      </w:r>
      <w:r w:rsidR="000E0A0B" w:rsidRPr="004206E0">
        <w:rPr>
          <w:sz w:val="26"/>
          <w:szCs w:val="26"/>
        </w:rPr>
        <w:t>he ambiguity</w:t>
      </w:r>
      <w:r w:rsidRPr="004206E0">
        <w:rPr>
          <w:sz w:val="26"/>
          <w:szCs w:val="26"/>
        </w:rPr>
        <w:t xml:space="preserve"> regarding God’s presence in this</w:t>
      </w:r>
      <w:r w:rsidR="000E0A0B" w:rsidRPr="004206E0">
        <w:rPr>
          <w:sz w:val="26"/>
          <w:szCs w:val="26"/>
        </w:rPr>
        <w:t xml:space="preserve"> narrative allows for wide-ranging application. </w:t>
      </w:r>
      <w:r w:rsidR="00CF2566" w:rsidRPr="004206E0">
        <w:rPr>
          <w:sz w:val="26"/>
          <w:szCs w:val="26"/>
        </w:rPr>
        <w:t xml:space="preserve"> </w:t>
      </w:r>
      <w:r w:rsidR="00996D90" w:rsidRPr="004206E0">
        <w:rPr>
          <w:sz w:val="26"/>
          <w:szCs w:val="26"/>
        </w:rPr>
        <w:t xml:space="preserve">In the face of </w:t>
      </w:r>
      <w:r w:rsidR="000E0A0B" w:rsidRPr="004206E0">
        <w:rPr>
          <w:sz w:val="26"/>
          <w:szCs w:val="26"/>
        </w:rPr>
        <w:t>divine silence, God’s people are compelled to choose between the imperfect alternatives</w:t>
      </w:r>
      <w:r w:rsidR="00996D90" w:rsidRPr="004206E0">
        <w:rPr>
          <w:sz w:val="26"/>
          <w:szCs w:val="26"/>
        </w:rPr>
        <w:t xml:space="preserve"> that arise in the </w:t>
      </w:r>
      <w:r w:rsidR="000E0A0B" w:rsidRPr="004206E0">
        <w:rPr>
          <w:sz w:val="26"/>
          <w:szCs w:val="26"/>
        </w:rPr>
        <w:t xml:space="preserve">ambiguities of life, just as </w:t>
      </w:r>
      <w:r w:rsidR="000E0A0B" w:rsidRPr="004206E0">
        <w:rPr>
          <w:sz w:val="26"/>
          <w:szCs w:val="26"/>
        </w:rPr>
        <w:lastRenderedPageBreak/>
        <w:t xml:space="preserve">Esther and Mordecai did.  Individual Jews and Jewish communities have lived for millennia in an uncertain world of political intrigue and hostility. </w:t>
      </w:r>
    </w:p>
    <w:p w:rsidR="00CF44D4" w:rsidRPr="004206E0" w:rsidRDefault="00CF44D4" w:rsidP="00CF2566">
      <w:pPr>
        <w:tabs>
          <w:tab w:val="left" w:pos="-1440"/>
        </w:tabs>
        <w:rPr>
          <w:b/>
          <w:sz w:val="26"/>
          <w:szCs w:val="26"/>
        </w:rPr>
      </w:pPr>
    </w:p>
    <w:p w:rsidR="00CF44D4" w:rsidRPr="004206E0" w:rsidRDefault="00CF44D4" w:rsidP="00F3342F">
      <w:pPr>
        <w:jc w:val="center"/>
        <w:rPr>
          <w:b/>
          <w:sz w:val="26"/>
          <w:szCs w:val="26"/>
        </w:rPr>
      </w:pPr>
      <w:r w:rsidRPr="004206E0">
        <w:rPr>
          <w:b/>
          <w:sz w:val="26"/>
          <w:szCs w:val="26"/>
        </w:rPr>
        <w:t>Esther and</w:t>
      </w:r>
      <w:r w:rsidR="009E1FC3" w:rsidRPr="004206E0">
        <w:rPr>
          <w:b/>
          <w:sz w:val="26"/>
          <w:szCs w:val="26"/>
        </w:rPr>
        <w:t xml:space="preserve"> Its Biblical</w:t>
      </w:r>
      <w:r w:rsidRPr="004206E0">
        <w:rPr>
          <w:b/>
          <w:sz w:val="26"/>
          <w:szCs w:val="26"/>
        </w:rPr>
        <w:t xml:space="preserve"> Contexts</w:t>
      </w:r>
    </w:p>
    <w:p w:rsidR="00AB0D63" w:rsidRPr="004206E0" w:rsidRDefault="00F3342F" w:rsidP="003E4E65">
      <w:pPr>
        <w:tabs>
          <w:tab w:val="left" w:pos="-1440"/>
        </w:tabs>
        <w:rPr>
          <w:sz w:val="26"/>
          <w:szCs w:val="26"/>
        </w:rPr>
      </w:pPr>
      <w:r w:rsidRPr="004206E0">
        <w:rPr>
          <w:sz w:val="26"/>
          <w:szCs w:val="26"/>
        </w:rPr>
        <w:t>The narrative</w:t>
      </w:r>
      <w:r w:rsidR="00CF44D4" w:rsidRPr="004206E0">
        <w:rPr>
          <w:sz w:val="26"/>
          <w:szCs w:val="26"/>
        </w:rPr>
        <w:t xml:space="preserve"> reverberates with echoes from all of Israelite covenant history.  That the villainous Haman was an </w:t>
      </w:r>
      <w:proofErr w:type="spellStart"/>
      <w:r w:rsidR="00CF44D4" w:rsidRPr="004206E0">
        <w:rPr>
          <w:sz w:val="26"/>
          <w:szCs w:val="26"/>
        </w:rPr>
        <w:t>Agagite</w:t>
      </w:r>
      <w:proofErr w:type="spellEnd"/>
      <w:r w:rsidR="00CF44D4" w:rsidRPr="004206E0">
        <w:rPr>
          <w:sz w:val="26"/>
          <w:szCs w:val="26"/>
        </w:rPr>
        <w:t xml:space="preserve"> reminds the audience that King Saul, a </w:t>
      </w:r>
      <w:proofErr w:type="spellStart"/>
      <w:r w:rsidR="00CF44D4" w:rsidRPr="004206E0">
        <w:rPr>
          <w:sz w:val="26"/>
          <w:szCs w:val="26"/>
        </w:rPr>
        <w:t>Benjaminite</w:t>
      </w:r>
      <w:proofErr w:type="spellEnd"/>
      <w:r w:rsidR="00CF44D4" w:rsidRPr="004206E0">
        <w:rPr>
          <w:sz w:val="26"/>
          <w:szCs w:val="26"/>
        </w:rPr>
        <w:t xml:space="preserve"> descendant of Kish just like Mordecai, was commanded by the Lord to destroy completely the Amalekites and their king, </w:t>
      </w:r>
      <w:proofErr w:type="spellStart"/>
      <w:r w:rsidR="00CF44D4" w:rsidRPr="004206E0">
        <w:rPr>
          <w:sz w:val="26"/>
          <w:szCs w:val="26"/>
        </w:rPr>
        <w:t>Agag</w:t>
      </w:r>
      <w:proofErr w:type="spellEnd"/>
      <w:r w:rsidR="00CF44D4" w:rsidRPr="004206E0">
        <w:rPr>
          <w:sz w:val="26"/>
          <w:szCs w:val="26"/>
        </w:rPr>
        <w:t xml:space="preserve"> (I Sam 15).  Saul disobeyed; the incident in Esther addresses that “unfinished business</w:t>
      </w:r>
      <w:r w:rsidR="003E4E65" w:rsidRPr="004206E0">
        <w:rPr>
          <w:sz w:val="26"/>
          <w:szCs w:val="26"/>
        </w:rPr>
        <w:t>.”  T</w:t>
      </w:r>
      <w:r w:rsidR="00CF44D4" w:rsidRPr="004206E0">
        <w:rPr>
          <w:sz w:val="26"/>
          <w:szCs w:val="26"/>
        </w:rPr>
        <w:t>he annual Passover celebration commemorated the paradigmatic deliverance of God’s people from bondage and oppression.  Haman’s malevolent de</w:t>
      </w:r>
      <w:r w:rsidR="00996D90" w:rsidRPr="004206E0">
        <w:rPr>
          <w:sz w:val="26"/>
          <w:szCs w:val="26"/>
        </w:rPr>
        <w:t>cree</w:t>
      </w:r>
      <w:r w:rsidR="00CF44D4" w:rsidRPr="004206E0">
        <w:rPr>
          <w:sz w:val="26"/>
          <w:szCs w:val="26"/>
        </w:rPr>
        <w:t xml:space="preserve"> </w:t>
      </w:r>
      <w:r w:rsidR="00AB0D63" w:rsidRPr="004206E0">
        <w:rPr>
          <w:sz w:val="26"/>
          <w:szCs w:val="26"/>
        </w:rPr>
        <w:t>to destroy, kill, and annihilate the Jews was written on the thirteenth day o</w:t>
      </w:r>
      <w:r w:rsidR="00996D90" w:rsidRPr="004206E0">
        <w:rPr>
          <w:sz w:val="26"/>
          <w:szCs w:val="26"/>
        </w:rPr>
        <w:t>f the first month</w:t>
      </w:r>
      <w:r w:rsidR="00AB0D63" w:rsidRPr="004206E0">
        <w:rPr>
          <w:sz w:val="26"/>
          <w:szCs w:val="26"/>
        </w:rPr>
        <w:t>, the day before Passover.  Instead of celebrating on that festive occasion, the Jewish population of the Persian realm was plunged into mourning.  The corporate remembrance of both brutal oppression and subsequent deliverance would reverberate throu</w:t>
      </w:r>
      <w:r w:rsidR="003E4E65" w:rsidRPr="004206E0">
        <w:rPr>
          <w:sz w:val="26"/>
          <w:szCs w:val="26"/>
        </w:rPr>
        <w:t>gh the entire Jewish community.</w:t>
      </w:r>
    </w:p>
    <w:p w:rsidR="000E0A0B" w:rsidRPr="004206E0" w:rsidRDefault="000E0A0B" w:rsidP="00CF2566">
      <w:pPr>
        <w:tabs>
          <w:tab w:val="left" w:pos="-1440"/>
        </w:tabs>
        <w:rPr>
          <w:sz w:val="26"/>
          <w:szCs w:val="26"/>
        </w:rPr>
      </w:pPr>
    </w:p>
    <w:p w:rsidR="000E0A0B" w:rsidRPr="004206E0" w:rsidRDefault="000E0A0B" w:rsidP="00CF2566">
      <w:pPr>
        <w:tabs>
          <w:tab w:val="left" w:pos="-1440"/>
        </w:tabs>
        <w:jc w:val="center"/>
        <w:rPr>
          <w:sz w:val="26"/>
          <w:szCs w:val="26"/>
        </w:rPr>
      </w:pPr>
      <w:r w:rsidRPr="004206E0">
        <w:rPr>
          <w:b/>
          <w:sz w:val="26"/>
          <w:szCs w:val="26"/>
        </w:rPr>
        <w:t>Historicity of the Narrative</w:t>
      </w:r>
    </w:p>
    <w:p w:rsidR="001F6ACA" w:rsidRPr="004206E0" w:rsidRDefault="000E0A0B" w:rsidP="009E1FC3">
      <w:pPr>
        <w:rPr>
          <w:sz w:val="26"/>
          <w:szCs w:val="26"/>
        </w:rPr>
      </w:pPr>
      <w:r w:rsidRPr="004206E0">
        <w:rPr>
          <w:sz w:val="26"/>
          <w:szCs w:val="26"/>
        </w:rPr>
        <w:t>The style of the narrative, with its concern for dates, numbers, names, and procedures, indicates that it was intended to be read as histo</w:t>
      </w:r>
      <w:r w:rsidR="00290D25" w:rsidRPr="004206E0">
        <w:rPr>
          <w:sz w:val="26"/>
          <w:szCs w:val="26"/>
        </w:rPr>
        <w:t>ry. Furthermore,</w:t>
      </w:r>
      <w:r w:rsidRPr="004206E0">
        <w:rPr>
          <w:sz w:val="26"/>
          <w:szCs w:val="26"/>
        </w:rPr>
        <w:t xml:space="preserve"> the correspondence between Esther and extra-biblical sources is remarkable, a point conceded by most scholars.  Nevertheless, even though it has been increasingly demonstrated that the author represents Persian customs, language, names, and court matters in a plausible manner, this plot and these characters are otherwise unattested, leaving many to suggest that the text was intended as s</w:t>
      </w:r>
      <w:r w:rsidR="00290D25" w:rsidRPr="004206E0">
        <w:rPr>
          <w:sz w:val="26"/>
          <w:szCs w:val="26"/>
        </w:rPr>
        <w:t>ome form of historical fiction.</w:t>
      </w:r>
      <w:r w:rsidRPr="004206E0">
        <w:rPr>
          <w:sz w:val="26"/>
          <w:szCs w:val="26"/>
        </w:rPr>
        <w:t xml:space="preserve"> </w:t>
      </w:r>
      <w:r w:rsidR="001F6ACA" w:rsidRPr="004206E0">
        <w:rPr>
          <w:sz w:val="26"/>
          <w:szCs w:val="26"/>
        </w:rPr>
        <w:t xml:space="preserve"> Virtually every introduction to Esther has addressed the alleged inaccuracies from one perspective or the other, providing a </w:t>
      </w:r>
      <w:r w:rsidR="00996D90" w:rsidRPr="004206E0">
        <w:rPr>
          <w:sz w:val="26"/>
          <w:szCs w:val="26"/>
        </w:rPr>
        <w:t>list of the problems,</w:t>
      </w:r>
      <w:r w:rsidR="001F6ACA" w:rsidRPr="004206E0">
        <w:rPr>
          <w:sz w:val="26"/>
          <w:szCs w:val="26"/>
        </w:rPr>
        <w:t xml:space="preserve"> and either indicating why they are indeed insoluble or marshaling evidence to demonstrate that they ought to be viewed as red herrings. </w:t>
      </w:r>
    </w:p>
    <w:p w:rsidR="001F6ACA" w:rsidRPr="004206E0" w:rsidRDefault="001F6ACA" w:rsidP="009E1FC3">
      <w:pPr>
        <w:rPr>
          <w:sz w:val="26"/>
          <w:szCs w:val="26"/>
        </w:rPr>
      </w:pPr>
    </w:p>
    <w:p w:rsidR="000E0A0B" w:rsidRPr="004206E0" w:rsidRDefault="00290D25" w:rsidP="009E1FC3">
      <w:pPr>
        <w:rPr>
          <w:sz w:val="26"/>
          <w:szCs w:val="26"/>
        </w:rPr>
      </w:pPr>
      <w:r w:rsidRPr="004206E0">
        <w:rPr>
          <w:sz w:val="26"/>
          <w:szCs w:val="26"/>
        </w:rPr>
        <w:t>Nevertheless,</w:t>
      </w:r>
      <w:r w:rsidR="000E0A0B" w:rsidRPr="004206E0">
        <w:rPr>
          <w:sz w:val="26"/>
          <w:szCs w:val="26"/>
        </w:rPr>
        <w:t xml:space="preserve"> Purim was indeed adopted and practiced with enthusiasm, something inexplicable if the basis was entirely fabricated.  The essence of the narrative is God’s deliveranc</w:t>
      </w:r>
      <w:r w:rsidRPr="004206E0">
        <w:rPr>
          <w:sz w:val="26"/>
          <w:szCs w:val="26"/>
        </w:rPr>
        <w:t>e of His people from a</w:t>
      </w:r>
      <w:r w:rsidR="000E0A0B" w:rsidRPr="004206E0">
        <w:rPr>
          <w:sz w:val="26"/>
          <w:szCs w:val="26"/>
        </w:rPr>
        <w:t xml:space="preserve"> catastrophe in the making.  The message of hope is severely di</w:t>
      </w:r>
      <w:r w:rsidRPr="004206E0">
        <w:rPr>
          <w:sz w:val="26"/>
          <w:szCs w:val="26"/>
        </w:rPr>
        <w:t>minished if that deliverance never in fact happened</w:t>
      </w:r>
      <w:r w:rsidR="000E0A0B" w:rsidRPr="004206E0">
        <w:rPr>
          <w:sz w:val="26"/>
          <w:szCs w:val="26"/>
        </w:rPr>
        <w:t>.</w:t>
      </w:r>
    </w:p>
    <w:p w:rsidR="00F71313" w:rsidRPr="004206E0" w:rsidRDefault="00F71313" w:rsidP="007719E0">
      <w:pPr>
        <w:rPr>
          <w:sz w:val="26"/>
          <w:szCs w:val="26"/>
        </w:rPr>
      </w:pPr>
    </w:p>
    <w:p w:rsidR="00F71313" w:rsidRPr="004206E0" w:rsidRDefault="00F71313" w:rsidP="00F71313">
      <w:pPr>
        <w:jc w:val="center"/>
        <w:rPr>
          <w:b/>
          <w:sz w:val="26"/>
          <w:szCs w:val="26"/>
        </w:rPr>
      </w:pPr>
      <w:r w:rsidRPr="004206E0">
        <w:rPr>
          <w:b/>
          <w:sz w:val="26"/>
          <w:szCs w:val="26"/>
        </w:rPr>
        <w:t>Purposes of This Narrative</w:t>
      </w:r>
    </w:p>
    <w:p w:rsidR="00F71313" w:rsidRPr="004206E0" w:rsidRDefault="00F71313" w:rsidP="00CE68C8">
      <w:pPr>
        <w:rPr>
          <w:sz w:val="26"/>
          <w:szCs w:val="26"/>
        </w:rPr>
      </w:pPr>
      <w:r w:rsidRPr="004206E0">
        <w:rPr>
          <w:sz w:val="26"/>
          <w:szCs w:val="26"/>
        </w:rPr>
        <w:t>Unlike the rest of the post-exilic literature that emphasizes return to the land, this narrati</w:t>
      </w:r>
      <w:r w:rsidR="00996D90" w:rsidRPr="004206E0">
        <w:rPr>
          <w:sz w:val="26"/>
          <w:szCs w:val="26"/>
        </w:rPr>
        <w:t>ve presents the</w:t>
      </w:r>
      <w:r w:rsidRPr="004206E0">
        <w:rPr>
          <w:sz w:val="26"/>
          <w:szCs w:val="26"/>
        </w:rPr>
        <w:t xml:space="preserve"> vulnerabi</w:t>
      </w:r>
      <w:r w:rsidR="00996D90" w:rsidRPr="004206E0">
        <w:rPr>
          <w:sz w:val="26"/>
          <w:szCs w:val="26"/>
        </w:rPr>
        <w:t>lity</w:t>
      </w:r>
      <w:r w:rsidR="00CE68C8" w:rsidRPr="004206E0">
        <w:rPr>
          <w:sz w:val="26"/>
          <w:szCs w:val="26"/>
        </w:rPr>
        <w:t xml:space="preserve"> of diaspora communities.  </w:t>
      </w:r>
      <w:r w:rsidRPr="004206E0">
        <w:rPr>
          <w:sz w:val="26"/>
          <w:szCs w:val="26"/>
        </w:rPr>
        <w:t>Throughout the history of the Jews in the dias</w:t>
      </w:r>
      <w:r w:rsidR="00CE68C8" w:rsidRPr="004206E0">
        <w:rPr>
          <w:sz w:val="26"/>
          <w:szCs w:val="26"/>
        </w:rPr>
        <w:t xml:space="preserve">pora, </w:t>
      </w:r>
      <w:r w:rsidRPr="004206E0">
        <w:rPr>
          <w:sz w:val="26"/>
          <w:szCs w:val="26"/>
        </w:rPr>
        <w:t xml:space="preserve">the tide </w:t>
      </w:r>
      <w:r w:rsidR="00996D90" w:rsidRPr="004206E0">
        <w:rPr>
          <w:sz w:val="26"/>
          <w:szCs w:val="26"/>
        </w:rPr>
        <w:t xml:space="preserve">has turned against them with </w:t>
      </w:r>
      <w:r w:rsidRPr="004206E0">
        <w:rPr>
          <w:sz w:val="26"/>
          <w:szCs w:val="26"/>
        </w:rPr>
        <w:t>appalling frequency</w:t>
      </w:r>
      <w:r w:rsidR="00CE68C8" w:rsidRPr="004206E0">
        <w:rPr>
          <w:sz w:val="26"/>
          <w:szCs w:val="26"/>
        </w:rPr>
        <w:t>.  T</w:t>
      </w:r>
      <w:r w:rsidRPr="004206E0">
        <w:rPr>
          <w:sz w:val="26"/>
          <w:szCs w:val="26"/>
        </w:rPr>
        <w:t>he text</w:t>
      </w:r>
      <w:r w:rsidR="00CE68C8" w:rsidRPr="004206E0">
        <w:rPr>
          <w:sz w:val="26"/>
          <w:szCs w:val="26"/>
        </w:rPr>
        <w:t xml:space="preserve"> of Esther is a vital</w:t>
      </w:r>
      <w:r w:rsidRPr="004206E0">
        <w:rPr>
          <w:sz w:val="26"/>
          <w:szCs w:val="26"/>
        </w:rPr>
        <w:t xml:space="preserve"> part of the biblical canon as it prepared God’s people for their precarious existence in every diaspora that would follow this one.  </w:t>
      </w:r>
    </w:p>
    <w:p w:rsidR="00F71313" w:rsidRPr="004206E0" w:rsidRDefault="00F71313" w:rsidP="00F71313">
      <w:pPr>
        <w:tabs>
          <w:tab w:val="left" w:pos="-1440"/>
        </w:tabs>
        <w:rPr>
          <w:sz w:val="26"/>
          <w:szCs w:val="26"/>
        </w:rPr>
      </w:pPr>
      <w:r w:rsidRPr="004206E0">
        <w:rPr>
          <w:sz w:val="26"/>
          <w:szCs w:val="26"/>
        </w:rPr>
        <w:lastRenderedPageBreak/>
        <w:t xml:space="preserve"> </w:t>
      </w:r>
    </w:p>
    <w:p w:rsidR="00F71313" w:rsidRPr="004206E0" w:rsidRDefault="00F71313" w:rsidP="00CE68C8">
      <w:pPr>
        <w:rPr>
          <w:sz w:val="26"/>
          <w:szCs w:val="26"/>
        </w:rPr>
      </w:pPr>
      <w:r w:rsidRPr="004206E0">
        <w:rPr>
          <w:sz w:val="26"/>
          <w:szCs w:val="26"/>
        </w:rPr>
        <w:t>Reaching across the millennia, Esther challenges its audience to consider in what manner God has prepared them “for such a time as this” and just what those “times” might be in each of our lives</w:t>
      </w:r>
      <w:r w:rsidR="00CE68C8" w:rsidRPr="004206E0">
        <w:rPr>
          <w:sz w:val="26"/>
          <w:szCs w:val="26"/>
        </w:rPr>
        <w:t xml:space="preserve">. </w:t>
      </w:r>
      <w:r w:rsidRPr="004206E0">
        <w:rPr>
          <w:sz w:val="26"/>
          <w:szCs w:val="26"/>
        </w:rPr>
        <w:t>Esther’s story describes life “under the su</w:t>
      </w:r>
      <w:r w:rsidR="00CE68C8" w:rsidRPr="004206E0">
        <w:rPr>
          <w:sz w:val="26"/>
          <w:szCs w:val="26"/>
        </w:rPr>
        <w:t xml:space="preserve">n” (cf. Ecclesiastes), </w:t>
      </w:r>
      <w:r w:rsidRPr="004206E0">
        <w:rPr>
          <w:sz w:val="26"/>
          <w:szCs w:val="26"/>
        </w:rPr>
        <w:t>with ambiguities and the messiness created by sin.  It also attests to the reversals that are part of life’s exp</w:t>
      </w:r>
      <w:r w:rsidR="00CE68C8" w:rsidRPr="004206E0">
        <w:rPr>
          <w:sz w:val="26"/>
          <w:szCs w:val="26"/>
        </w:rPr>
        <w:t xml:space="preserve">erience, </w:t>
      </w:r>
      <w:r w:rsidRPr="004206E0">
        <w:rPr>
          <w:sz w:val="26"/>
          <w:szCs w:val="26"/>
        </w:rPr>
        <w:t xml:space="preserve">preparing for the great reversal from death to life eternal through the unlikely means of the crucified Messiah.  The beginning and end of the Gospel message is the resurrection, the greatest of all reversals.  </w:t>
      </w:r>
    </w:p>
    <w:p w:rsidR="00F71313" w:rsidRPr="004206E0" w:rsidRDefault="00F71313" w:rsidP="007719E0">
      <w:pPr>
        <w:rPr>
          <w:sz w:val="26"/>
          <w:szCs w:val="26"/>
        </w:rPr>
      </w:pPr>
    </w:p>
    <w:p w:rsidR="00F71313" w:rsidRPr="004206E0" w:rsidRDefault="00494EA0" w:rsidP="002404C8">
      <w:pPr>
        <w:rPr>
          <w:b/>
          <w:bCs/>
          <w:sz w:val="26"/>
          <w:szCs w:val="26"/>
        </w:rPr>
      </w:pPr>
      <w:r w:rsidRPr="004206E0">
        <w:rPr>
          <w:b/>
          <w:bCs/>
          <w:sz w:val="26"/>
          <w:szCs w:val="26"/>
        </w:rPr>
        <w:t>Questions</w:t>
      </w:r>
    </w:p>
    <w:p w:rsidR="00DE1BE3" w:rsidRPr="004206E0" w:rsidRDefault="00DE1BE3" w:rsidP="00DE1BE3">
      <w:pPr>
        <w:rPr>
          <w:sz w:val="26"/>
          <w:szCs w:val="26"/>
        </w:rPr>
      </w:pPr>
      <w:r w:rsidRPr="004206E0">
        <w:rPr>
          <w:sz w:val="26"/>
          <w:szCs w:val="26"/>
        </w:rPr>
        <w:t>1.</w:t>
      </w:r>
      <w:r w:rsidRPr="004206E0">
        <w:rPr>
          <w:sz w:val="26"/>
          <w:szCs w:val="26"/>
        </w:rPr>
        <w:tab/>
        <w:t xml:space="preserve">What roles do honor and shame play in the development of this narrative? </w:t>
      </w:r>
    </w:p>
    <w:p w:rsidR="0060720A" w:rsidRPr="004206E0" w:rsidRDefault="00DE1BE3" w:rsidP="00DE1BE3">
      <w:pPr>
        <w:rPr>
          <w:sz w:val="26"/>
          <w:szCs w:val="26"/>
        </w:rPr>
      </w:pPr>
      <w:r w:rsidRPr="004206E0">
        <w:rPr>
          <w:sz w:val="26"/>
          <w:szCs w:val="26"/>
        </w:rPr>
        <w:t>2.</w:t>
      </w:r>
      <w:r w:rsidRPr="004206E0">
        <w:rPr>
          <w:sz w:val="26"/>
          <w:szCs w:val="26"/>
        </w:rPr>
        <w:tab/>
        <w:t>What profound lesson is embedded in the structure of the book?</w:t>
      </w:r>
    </w:p>
    <w:p w:rsidR="0060720A" w:rsidRPr="004206E0" w:rsidRDefault="00DE1BE3" w:rsidP="00DE1BE3">
      <w:pPr>
        <w:rPr>
          <w:sz w:val="26"/>
          <w:szCs w:val="26"/>
        </w:rPr>
      </w:pPr>
      <w:r w:rsidRPr="004206E0">
        <w:rPr>
          <w:sz w:val="26"/>
          <w:szCs w:val="26"/>
        </w:rPr>
        <w:t>3.</w:t>
      </w:r>
      <w:r w:rsidRPr="004206E0">
        <w:rPr>
          <w:sz w:val="26"/>
          <w:szCs w:val="26"/>
        </w:rPr>
        <w:tab/>
        <w:t>How would you characterize the p</w:t>
      </w:r>
      <w:r w:rsidR="0060720A" w:rsidRPr="004206E0">
        <w:rPr>
          <w:sz w:val="26"/>
          <w:szCs w:val="26"/>
        </w:rPr>
        <w:t xml:space="preserve">urposes of </w:t>
      </w:r>
      <w:r w:rsidRPr="004206E0">
        <w:rPr>
          <w:sz w:val="26"/>
          <w:szCs w:val="26"/>
        </w:rPr>
        <w:t xml:space="preserve">the </w:t>
      </w:r>
      <w:r w:rsidR="0060720A" w:rsidRPr="004206E0">
        <w:rPr>
          <w:sz w:val="26"/>
          <w:szCs w:val="26"/>
        </w:rPr>
        <w:t>narrative</w:t>
      </w:r>
      <w:r w:rsidRPr="004206E0">
        <w:rPr>
          <w:sz w:val="26"/>
          <w:szCs w:val="26"/>
        </w:rPr>
        <w:t xml:space="preserve"> for God’s people?</w:t>
      </w:r>
    </w:p>
    <w:sectPr w:rsidR="0060720A" w:rsidRPr="004206E0" w:rsidSect="00195E59">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EF" w:rsidRDefault="007902EF">
      <w:r>
        <w:separator/>
      </w:r>
    </w:p>
  </w:endnote>
  <w:endnote w:type="continuationSeparator" w:id="0">
    <w:p w:rsidR="007902EF" w:rsidRDefault="007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EF" w:rsidRDefault="007902EF">
      <w:r>
        <w:separator/>
      </w:r>
    </w:p>
  </w:footnote>
  <w:footnote w:type="continuationSeparator" w:id="0">
    <w:p w:rsidR="007902EF" w:rsidRDefault="00790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F" w:rsidRDefault="00EF4B4F" w:rsidP="00195E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B4F" w:rsidRDefault="00EF4B4F" w:rsidP="00195E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4F" w:rsidRDefault="00EF4B4F" w:rsidP="00195E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7BF">
      <w:rPr>
        <w:rStyle w:val="PageNumber"/>
        <w:noProof/>
      </w:rPr>
      <w:t>2</w:t>
    </w:r>
    <w:r>
      <w:rPr>
        <w:rStyle w:val="PageNumber"/>
      </w:rPr>
      <w:fldChar w:fldCharType="end"/>
    </w:r>
  </w:p>
  <w:p w:rsidR="00EF4B4F" w:rsidRDefault="00EF4B4F" w:rsidP="00195E5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E488A"/>
    <w:multiLevelType w:val="singleLevel"/>
    <w:tmpl w:val="57944656"/>
    <w:lvl w:ilvl="0">
      <w:start w:val="3"/>
      <w:numFmt w:val="decimal"/>
      <w:lvlText w:val="%1."/>
      <w:lvlJc w:val="left"/>
      <w:pPr>
        <w:tabs>
          <w:tab w:val="num" w:pos="720"/>
        </w:tabs>
        <w:ind w:left="720" w:hanging="720"/>
      </w:pPr>
      <w:rPr>
        <w:rFonts w:hint="default"/>
        <w:b/>
      </w:rPr>
    </w:lvl>
  </w:abstractNum>
  <w:abstractNum w:abstractNumId="1">
    <w:nsid w:val="57DE28EF"/>
    <w:multiLevelType w:val="multilevel"/>
    <w:tmpl w:val="EB187D1C"/>
    <w:lvl w:ilvl="0">
      <w:start w:val="3"/>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BAE625B"/>
    <w:multiLevelType w:val="singleLevel"/>
    <w:tmpl w:val="126AC73A"/>
    <w:lvl w:ilvl="0">
      <w:start w:val="11"/>
      <w:numFmt w:val="decimal"/>
      <w:lvlText w:val="%1."/>
      <w:lvlJc w:val="left"/>
      <w:pPr>
        <w:tabs>
          <w:tab w:val="num" w:pos="720"/>
        </w:tabs>
        <w:ind w:left="720" w:hanging="720"/>
      </w:pPr>
      <w:rPr>
        <w:rFonts w:hint="default"/>
        <w:b/>
      </w:rPr>
    </w:lvl>
  </w:abstractNum>
  <w:abstractNum w:abstractNumId="3">
    <w:nsid w:val="70042B7C"/>
    <w:multiLevelType w:val="hybridMultilevel"/>
    <w:tmpl w:val="5B16AFD6"/>
    <w:lvl w:ilvl="0" w:tplc="E9C60BC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88C5A82"/>
    <w:multiLevelType w:val="hybridMultilevel"/>
    <w:tmpl w:val="FA7E7B1E"/>
    <w:lvl w:ilvl="0" w:tplc="33DE4AC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D7"/>
    <w:rsid w:val="000017BF"/>
    <w:rsid w:val="00003704"/>
    <w:rsid w:val="0000440A"/>
    <w:rsid w:val="00006B13"/>
    <w:rsid w:val="000256E7"/>
    <w:rsid w:val="00031DE8"/>
    <w:rsid w:val="00044999"/>
    <w:rsid w:val="00050A36"/>
    <w:rsid w:val="00053769"/>
    <w:rsid w:val="0005389E"/>
    <w:rsid w:val="00073116"/>
    <w:rsid w:val="00074A66"/>
    <w:rsid w:val="000930BE"/>
    <w:rsid w:val="000A1E33"/>
    <w:rsid w:val="000B5E32"/>
    <w:rsid w:val="000D7BE7"/>
    <w:rsid w:val="000E06FB"/>
    <w:rsid w:val="000E0A0B"/>
    <w:rsid w:val="000F2382"/>
    <w:rsid w:val="000F2F69"/>
    <w:rsid w:val="00116D17"/>
    <w:rsid w:val="001258ED"/>
    <w:rsid w:val="0013291A"/>
    <w:rsid w:val="00141F2A"/>
    <w:rsid w:val="00146F78"/>
    <w:rsid w:val="00152A5A"/>
    <w:rsid w:val="00154207"/>
    <w:rsid w:val="001561E4"/>
    <w:rsid w:val="001564DF"/>
    <w:rsid w:val="0016201B"/>
    <w:rsid w:val="0016476A"/>
    <w:rsid w:val="00185244"/>
    <w:rsid w:val="00193AB1"/>
    <w:rsid w:val="00195E59"/>
    <w:rsid w:val="001A21C6"/>
    <w:rsid w:val="001A2338"/>
    <w:rsid w:val="001C0AE4"/>
    <w:rsid w:val="001D63F2"/>
    <w:rsid w:val="001E545B"/>
    <w:rsid w:val="001E5889"/>
    <w:rsid w:val="001F5178"/>
    <w:rsid w:val="001F6ACA"/>
    <w:rsid w:val="002051C0"/>
    <w:rsid w:val="00211194"/>
    <w:rsid w:val="0021424C"/>
    <w:rsid w:val="00217F91"/>
    <w:rsid w:val="00221A36"/>
    <w:rsid w:val="002238A2"/>
    <w:rsid w:val="002258EB"/>
    <w:rsid w:val="002404C8"/>
    <w:rsid w:val="002531DD"/>
    <w:rsid w:val="002810DD"/>
    <w:rsid w:val="00285440"/>
    <w:rsid w:val="00290D25"/>
    <w:rsid w:val="002A3F88"/>
    <w:rsid w:val="002D093C"/>
    <w:rsid w:val="002E34CD"/>
    <w:rsid w:val="003146C9"/>
    <w:rsid w:val="003172EF"/>
    <w:rsid w:val="00317358"/>
    <w:rsid w:val="00326448"/>
    <w:rsid w:val="00342042"/>
    <w:rsid w:val="003431AA"/>
    <w:rsid w:val="003569F3"/>
    <w:rsid w:val="00360683"/>
    <w:rsid w:val="00363D0D"/>
    <w:rsid w:val="00367244"/>
    <w:rsid w:val="003678AC"/>
    <w:rsid w:val="00386C3E"/>
    <w:rsid w:val="003B07B4"/>
    <w:rsid w:val="003C1261"/>
    <w:rsid w:val="003D08A3"/>
    <w:rsid w:val="003D4F87"/>
    <w:rsid w:val="003E0F62"/>
    <w:rsid w:val="003E4E65"/>
    <w:rsid w:val="003F4936"/>
    <w:rsid w:val="004003F8"/>
    <w:rsid w:val="004012DE"/>
    <w:rsid w:val="00412BE2"/>
    <w:rsid w:val="00414D6D"/>
    <w:rsid w:val="004206E0"/>
    <w:rsid w:val="00421C98"/>
    <w:rsid w:val="00425286"/>
    <w:rsid w:val="00455694"/>
    <w:rsid w:val="00457029"/>
    <w:rsid w:val="0046717E"/>
    <w:rsid w:val="004771C7"/>
    <w:rsid w:val="00494EA0"/>
    <w:rsid w:val="004A530E"/>
    <w:rsid w:val="004B0F58"/>
    <w:rsid w:val="004B3F1D"/>
    <w:rsid w:val="004B40EE"/>
    <w:rsid w:val="004C1A06"/>
    <w:rsid w:val="004D251D"/>
    <w:rsid w:val="004D3317"/>
    <w:rsid w:val="004E2492"/>
    <w:rsid w:val="004F0136"/>
    <w:rsid w:val="004F6734"/>
    <w:rsid w:val="00516CC4"/>
    <w:rsid w:val="00535369"/>
    <w:rsid w:val="00537E0C"/>
    <w:rsid w:val="005520C8"/>
    <w:rsid w:val="00574BE8"/>
    <w:rsid w:val="00582F0F"/>
    <w:rsid w:val="0059412C"/>
    <w:rsid w:val="005A658F"/>
    <w:rsid w:val="005A6D35"/>
    <w:rsid w:val="005B5E9F"/>
    <w:rsid w:val="005D3B1F"/>
    <w:rsid w:val="005D5665"/>
    <w:rsid w:val="005E284E"/>
    <w:rsid w:val="005E2F29"/>
    <w:rsid w:val="005E3420"/>
    <w:rsid w:val="00602AB4"/>
    <w:rsid w:val="00606234"/>
    <w:rsid w:val="0060720A"/>
    <w:rsid w:val="006113BA"/>
    <w:rsid w:val="006221B9"/>
    <w:rsid w:val="006238BC"/>
    <w:rsid w:val="0063308A"/>
    <w:rsid w:val="00646698"/>
    <w:rsid w:val="00654A62"/>
    <w:rsid w:val="00663520"/>
    <w:rsid w:val="00671808"/>
    <w:rsid w:val="006A62AE"/>
    <w:rsid w:val="006B7442"/>
    <w:rsid w:val="006C4781"/>
    <w:rsid w:val="006C77C8"/>
    <w:rsid w:val="006D40E1"/>
    <w:rsid w:val="007024D7"/>
    <w:rsid w:val="00712DF3"/>
    <w:rsid w:val="00720669"/>
    <w:rsid w:val="007311DF"/>
    <w:rsid w:val="00742AEA"/>
    <w:rsid w:val="007445EB"/>
    <w:rsid w:val="00747293"/>
    <w:rsid w:val="0075135D"/>
    <w:rsid w:val="0076655F"/>
    <w:rsid w:val="007719E0"/>
    <w:rsid w:val="00774603"/>
    <w:rsid w:val="00774643"/>
    <w:rsid w:val="00783C72"/>
    <w:rsid w:val="007902EF"/>
    <w:rsid w:val="007B696E"/>
    <w:rsid w:val="007F33FD"/>
    <w:rsid w:val="007F68B6"/>
    <w:rsid w:val="007F6ACA"/>
    <w:rsid w:val="0081059C"/>
    <w:rsid w:val="008224A1"/>
    <w:rsid w:val="00826535"/>
    <w:rsid w:val="008469F4"/>
    <w:rsid w:val="008538C2"/>
    <w:rsid w:val="008741E5"/>
    <w:rsid w:val="008871B0"/>
    <w:rsid w:val="00887545"/>
    <w:rsid w:val="008A1817"/>
    <w:rsid w:val="008B64D6"/>
    <w:rsid w:val="00902ED7"/>
    <w:rsid w:val="009073FF"/>
    <w:rsid w:val="00910889"/>
    <w:rsid w:val="00924556"/>
    <w:rsid w:val="009269BA"/>
    <w:rsid w:val="009334B3"/>
    <w:rsid w:val="009414FA"/>
    <w:rsid w:val="00946847"/>
    <w:rsid w:val="009519CF"/>
    <w:rsid w:val="0095284F"/>
    <w:rsid w:val="00956572"/>
    <w:rsid w:val="0096631B"/>
    <w:rsid w:val="0096769D"/>
    <w:rsid w:val="00984B0C"/>
    <w:rsid w:val="00985C50"/>
    <w:rsid w:val="00996D90"/>
    <w:rsid w:val="009B79A3"/>
    <w:rsid w:val="009C7276"/>
    <w:rsid w:val="009D6057"/>
    <w:rsid w:val="009E1FC3"/>
    <w:rsid w:val="009F1C0F"/>
    <w:rsid w:val="00A20E35"/>
    <w:rsid w:val="00A2246E"/>
    <w:rsid w:val="00A31694"/>
    <w:rsid w:val="00A4456C"/>
    <w:rsid w:val="00A4620B"/>
    <w:rsid w:val="00A533F5"/>
    <w:rsid w:val="00A85426"/>
    <w:rsid w:val="00A9630F"/>
    <w:rsid w:val="00AB0D63"/>
    <w:rsid w:val="00AB2979"/>
    <w:rsid w:val="00AB6712"/>
    <w:rsid w:val="00AC4FD0"/>
    <w:rsid w:val="00AD0848"/>
    <w:rsid w:val="00AD73F1"/>
    <w:rsid w:val="00AE6136"/>
    <w:rsid w:val="00B04050"/>
    <w:rsid w:val="00B10D11"/>
    <w:rsid w:val="00B16378"/>
    <w:rsid w:val="00B209A4"/>
    <w:rsid w:val="00B22C8C"/>
    <w:rsid w:val="00B30DE5"/>
    <w:rsid w:val="00B352AA"/>
    <w:rsid w:val="00B35329"/>
    <w:rsid w:val="00B42D52"/>
    <w:rsid w:val="00B81C20"/>
    <w:rsid w:val="00BA5BAA"/>
    <w:rsid w:val="00BC6D73"/>
    <w:rsid w:val="00BD2225"/>
    <w:rsid w:val="00BF5F87"/>
    <w:rsid w:val="00C11274"/>
    <w:rsid w:val="00C230C7"/>
    <w:rsid w:val="00C241E1"/>
    <w:rsid w:val="00C32E6C"/>
    <w:rsid w:val="00C335C1"/>
    <w:rsid w:val="00C36497"/>
    <w:rsid w:val="00C37E1D"/>
    <w:rsid w:val="00C414EE"/>
    <w:rsid w:val="00C54F53"/>
    <w:rsid w:val="00C63FB2"/>
    <w:rsid w:val="00C712A8"/>
    <w:rsid w:val="00C81785"/>
    <w:rsid w:val="00C93BD6"/>
    <w:rsid w:val="00C94EB3"/>
    <w:rsid w:val="00CA577B"/>
    <w:rsid w:val="00CB2088"/>
    <w:rsid w:val="00CD5D97"/>
    <w:rsid w:val="00CE68C8"/>
    <w:rsid w:val="00CF18C7"/>
    <w:rsid w:val="00CF2566"/>
    <w:rsid w:val="00CF44D4"/>
    <w:rsid w:val="00D30263"/>
    <w:rsid w:val="00D31F49"/>
    <w:rsid w:val="00D41522"/>
    <w:rsid w:val="00D41ABB"/>
    <w:rsid w:val="00D537B6"/>
    <w:rsid w:val="00D617C1"/>
    <w:rsid w:val="00D664A0"/>
    <w:rsid w:val="00D87ABB"/>
    <w:rsid w:val="00D902FA"/>
    <w:rsid w:val="00D9268F"/>
    <w:rsid w:val="00DA6A63"/>
    <w:rsid w:val="00DC7276"/>
    <w:rsid w:val="00DD3014"/>
    <w:rsid w:val="00DE1BE3"/>
    <w:rsid w:val="00DE7668"/>
    <w:rsid w:val="00DF2698"/>
    <w:rsid w:val="00E06D34"/>
    <w:rsid w:val="00E30E68"/>
    <w:rsid w:val="00E40417"/>
    <w:rsid w:val="00E6242D"/>
    <w:rsid w:val="00E77A71"/>
    <w:rsid w:val="00E832E2"/>
    <w:rsid w:val="00E86C35"/>
    <w:rsid w:val="00EA350B"/>
    <w:rsid w:val="00ED663D"/>
    <w:rsid w:val="00EE3BA5"/>
    <w:rsid w:val="00EF4B4F"/>
    <w:rsid w:val="00EF6DBE"/>
    <w:rsid w:val="00F010DE"/>
    <w:rsid w:val="00F0660F"/>
    <w:rsid w:val="00F14090"/>
    <w:rsid w:val="00F2002E"/>
    <w:rsid w:val="00F24D70"/>
    <w:rsid w:val="00F3342F"/>
    <w:rsid w:val="00F35232"/>
    <w:rsid w:val="00F4661B"/>
    <w:rsid w:val="00F52A03"/>
    <w:rsid w:val="00F5770E"/>
    <w:rsid w:val="00F6785F"/>
    <w:rsid w:val="00F71313"/>
    <w:rsid w:val="00F80AF6"/>
    <w:rsid w:val="00F82095"/>
    <w:rsid w:val="00FA4795"/>
    <w:rsid w:val="00FC1305"/>
    <w:rsid w:val="00FD2FA1"/>
    <w:rsid w:val="00FE2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D7"/>
    <w:rPr>
      <w:sz w:val="24"/>
      <w:szCs w:val="24"/>
    </w:rPr>
  </w:style>
  <w:style w:type="paragraph" w:styleId="Heading2">
    <w:name w:val="heading 2"/>
    <w:basedOn w:val="Normal"/>
    <w:next w:val="Normal"/>
    <w:link w:val="Heading2Char"/>
    <w:qFormat/>
    <w:rsid w:val="00326448"/>
    <w:pPr>
      <w:keepNext/>
      <w:tabs>
        <w:tab w:val="left" w:pos="-1440"/>
      </w:tabs>
      <w:autoSpaceDE w:val="0"/>
      <w:autoSpaceDN w:val="0"/>
      <w:adjustRightInd w:val="0"/>
      <w:outlineLvl w:val="1"/>
    </w:pPr>
    <w:rPr>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2A03"/>
  </w:style>
  <w:style w:type="paragraph" w:styleId="BodyText">
    <w:name w:val="Body Text"/>
    <w:basedOn w:val="Normal"/>
    <w:rsid w:val="00F52A03"/>
    <w:pPr>
      <w:autoSpaceDE w:val="0"/>
      <w:autoSpaceDN w:val="0"/>
      <w:adjustRightInd w:val="0"/>
    </w:pPr>
    <w:rPr>
      <w:szCs w:val="20"/>
    </w:rPr>
  </w:style>
  <w:style w:type="paragraph" w:styleId="FootnoteText">
    <w:name w:val="footnote text"/>
    <w:basedOn w:val="Normal"/>
    <w:semiHidden/>
    <w:rsid w:val="00F52A03"/>
    <w:pPr>
      <w:widowControl w:val="0"/>
      <w:autoSpaceDE w:val="0"/>
      <w:autoSpaceDN w:val="0"/>
      <w:adjustRightInd w:val="0"/>
    </w:pPr>
    <w:rPr>
      <w:szCs w:val="20"/>
    </w:rPr>
  </w:style>
  <w:style w:type="paragraph" w:styleId="BodyTextIndent2">
    <w:name w:val="Body Text Indent 2"/>
    <w:basedOn w:val="Normal"/>
    <w:rsid w:val="004771C7"/>
    <w:pPr>
      <w:spacing w:after="120" w:line="480" w:lineRule="auto"/>
      <w:ind w:left="360"/>
    </w:pPr>
  </w:style>
  <w:style w:type="paragraph" w:styleId="Header">
    <w:name w:val="header"/>
    <w:basedOn w:val="Normal"/>
    <w:rsid w:val="00195E59"/>
    <w:pPr>
      <w:tabs>
        <w:tab w:val="center" w:pos="4320"/>
        <w:tab w:val="right" w:pos="8640"/>
      </w:tabs>
    </w:pPr>
  </w:style>
  <w:style w:type="character" w:styleId="PageNumber">
    <w:name w:val="page number"/>
    <w:basedOn w:val="DefaultParagraphFont"/>
    <w:rsid w:val="00195E59"/>
  </w:style>
  <w:style w:type="paragraph" w:styleId="BodyTextIndent">
    <w:name w:val="Body Text Indent"/>
    <w:basedOn w:val="Normal"/>
    <w:link w:val="BodyTextIndentChar"/>
    <w:uiPriority w:val="99"/>
    <w:unhideWhenUsed/>
    <w:rsid w:val="00342042"/>
    <w:pPr>
      <w:spacing w:after="120"/>
      <w:ind w:left="360"/>
    </w:pPr>
  </w:style>
  <w:style w:type="character" w:customStyle="1" w:styleId="BodyTextIndentChar">
    <w:name w:val="Body Text Indent Char"/>
    <w:link w:val="BodyTextIndent"/>
    <w:uiPriority w:val="99"/>
    <w:rsid w:val="00342042"/>
    <w:rPr>
      <w:sz w:val="24"/>
      <w:szCs w:val="24"/>
      <w:lang w:bidi="ar-SA"/>
    </w:rPr>
  </w:style>
  <w:style w:type="paragraph" w:styleId="BodyTextIndent3">
    <w:name w:val="Body Text Indent 3"/>
    <w:basedOn w:val="Normal"/>
    <w:link w:val="BodyTextIndent3Char"/>
    <w:uiPriority w:val="99"/>
    <w:semiHidden/>
    <w:unhideWhenUsed/>
    <w:rsid w:val="00326448"/>
    <w:pPr>
      <w:spacing w:after="120"/>
      <w:ind w:left="360"/>
    </w:pPr>
    <w:rPr>
      <w:sz w:val="16"/>
      <w:szCs w:val="16"/>
    </w:rPr>
  </w:style>
  <w:style w:type="character" w:customStyle="1" w:styleId="BodyTextIndent3Char">
    <w:name w:val="Body Text Indent 3 Char"/>
    <w:link w:val="BodyTextIndent3"/>
    <w:uiPriority w:val="99"/>
    <w:semiHidden/>
    <w:rsid w:val="00326448"/>
    <w:rPr>
      <w:sz w:val="16"/>
      <w:szCs w:val="16"/>
      <w:lang w:bidi="ar-SA"/>
    </w:rPr>
  </w:style>
  <w:style w:type="character" w:customStyle="1" w:styleId="Heading2Char">
    <w:name w:val="Heading 2 Char"/>
    <w:link w:val="Heading2"/>
    <w:rsid w:val="00326448"/>
    <w:rPr>
      <w:i/>
      <w:sz w:val="24"/>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D7"/>
    <w:rPr>
      <w:sz w:val="24"/>
      <w:szCs w:val="24"/>
    </w:rPr>
  </w:style>
  <w:style w:type="paragraph" w:styleId="Heading2">
    <w:name w:val="heading 2"/>
    <w:basedOn w:val="Normal"/>
    <w:next w:val="Normal"/>
    <w:link w:val="Heading2Char"/>
    <w:qFormat/>
    <w:rsid w:val="00326448"/>
    <w:pPr>
      <w:keepNext/>
      <w:tabs>
        <w:tab w:val="left" w:pos="-1440"/>
      </w:tabs>
      <w:autoSpaceDE w:val="0"/>
      <w:autoSpaceDN w:val="0"/>
      <w:adjustRightInd w:val="0"/>
      <w:outlineLvl w:val="1"/>
    </w:pPr>
    <w:rPr>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2A03"/>
  </w:style>
  <w:style w:type="paragraph" w:styleId="BodyText">
    <w:name w:val="Body Text"/>
    <w:basedOn w:val="Normal"/>
    <w:rsid w:val="00F52A03"/>
    <w:pPr>
      <w:autoSpaceDE w:val="0"/>
      <w:autoSpaceDN w:val="0"/>
      <w:adjustRightInd w:val="0"/>
    </w:pPr>
    <w:rPr>
      <w:szCs w:val="20"/>
    </w:rPr>
  </w:style>
  <w:style w:type="paragraph" w:styleId="FootnoteText">
    <w:name w:val="footnote text"/>
    <w:basedOn w:val="Normal"/>
    <w:semiHidden/>
    <w:rsid w:val="00F52A03"/>
    <w:pPr>
      <w:widowControl w:val="0"/>
      <w:autoSpaceDE w:val="0"/>
      <w:autoSpaceDN w:val="0"/>
      <w:adjustRightInd w:val="0"/>
    </w:pPr>
    <w:rPr>
      <w:szCs w:val="20"/>
    </w:rPr>
  </w:style>
  <w:style w:type="paragraph" w:styleId="BodyTextIndent2">
    <w:name w:val="Body Text Indent 2"/>
    <w:basedOn w:val="Normal"/>
    <w:rsid w:val="004771C7"/>
    <w:pPr>
      <w:spacing w:after="120" w:line="480" w:lineRule="auto"/>
      <w:ind w:left="360"/>
    </w:pPr>
  </w:style>
  <w:style w:type="paragraph" w:styleId="Header">
    <w:name w:val="header"/>
    <w:basedOn w:val="Normal"/>
    <w:rsid w:val="00195E59"/>
    <w:pPr>
      <w:tabs>
        <w:tab w:val="center" w:pos="4320"/>
        <w:tab w:val="right" w:pos="8640"/>
      </w:tabs>
    </w:pPr>
  </w:style>
  <w:style w:type="character" w:styleId="PageNumber">
    <w:name w:val="page number"/>
    <w:basedOn w:val="DefaultParagraphFont"/>
    <w:rsid w:val="00195E59"/>
  </w:style>
  <w:style w:type="paragraph" w:styleId="BodyTextIndent">
    <w:name w:val="Body Text Indent"/>
    <w:basedOn w:val="Normal"/>
    <w:link w:val="BodyTextIndentChar"/>
    <w:uiPriority w:val="99"/>
    <w:unhideWhenUsed/>
    <w:rsid w:val="00342042"/>
    <w:pPr>
      <w:spacing w:after="120"/>
      <w:ind w:left="360"/>
    </w:pPr>
  </w:style>
  <w:style w:type="character" w:customStyle="1" w:styleId="BodyTextIndentChar">
    <w:name w:val="Body Text Indent Char"/>
    <w:link w:val="BodyTextIndent"/>
    <w:uiPriority w:val="99"/>
    <w:rsid w:val="00342042"/>
    <w:rPr>
      <w:sz w:val="24"/>
      <w:szCs w:val="24"/>
      <w:lang w:bidi="ar-SA"/>
    </w:rPr>
  </w:style>
  <w:style w:type="paragraph" w:styleId="BodyTextIndent3">
    <w:name w:val="Body Text Indent 3"/>
    <w:basedOn w:val="Normal"/>
    <w:link w:val="BodyTextIndent3Char"/>
    <w:uiPriority w:val="99"/>
    <w:semiHidden/>
    <w:unhideWhenUsed/>
    <w:rsid w:val="00326448"/>
    <w:pPr>
      <w:spacing w:after="120"/>
      <w:ind w:left="360"/>
    </w:pPr>
    <w:rPr>
      <w:sz w:val="16"/>
      <w:szCs w:val="16"/>
    </w:rPr>
  </w:style>
  <w:style w:type="character" w:customStyle="1" w:styleId="BodyTextIndent3Char">
    <w:name w:val="Body Text Indent 3 Char"/>
    <w:link w:val="BodyTextIndent3"/>
    <w:uiPriority w:val="99"/>
    <w:semiHidden/>
    <w:rsid w:val="00326448"/>
    <w:rPr>
      <w:sz w:val="16"/>
      <w:szCs w:val="16"/>
      <w:lang w:bidi="ar-SA"/>
    </w:rPr>
  </w:style>
  <w:style w:type="character" w:customStyle="1" w:styleId="Heading2Char">
    <w:name w:val="Heading 2 Char"/>
    <w:link w:val="Heading2"/>
    <w:rsid w:val="00326448"/>
    <w:rPr>
      <w:i/>
      <w:sz w:val="24"/>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 You Want to Be Like Esther (or Mordecai)</vt:lpstr>
    </vt:vector>
  </TitlesOfParts>
  <Company>Gordon College</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You Want to Be Like Esther (or Mordecai)</dc:title>
  <dc:creator>Elaine Phillips</dc:creator>
  <cp:lastModifiedBy>Ted</cp:lastModifiedBy>
  <cp:revision>3</cp:revision>
  <cp:lastPrinted>2013-01-09T12:16:00Z</cp:lastPrinted>
  <dcterms:created xsi:type="dcterms:W3CDTF">2013-01-09T18:30:00Z</dcterms:created>
  <dcterms:modified xsi:type="dcterms:W3CDTF">2013-01-09T18:30:00Z</dcterms:modified>
</cp:coreProperties>
</file>