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C72D" w14:textId="263887D0" w:rsidR="000A01BC" w:rsidRDefault="00791B49" w:rsidP="000A01BC">
      <w:pPr xmlns:w="http://schemas.openxmlformats.org/wordprocessingml/2006/main">
        <w:pStyle w:val="NormalWeb"/>
        <w:spacing w:before="0" w:beforeAutospacing="0" w:after="0" w:afterAutospacing="0" w:line="360" w:lineRule="auto"/>
        <w:jc w:val="center"/>
        <w:rPr>
          <w:color w:val="0E101A"/>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A01BC">
        <w:rPr>
          <w:rStyle w:val="Strong"/>
          <w:color w:val="0E101A"/>
        </w:rPr>
        <w:t xml:space="preserve">Сессия 24: Иов в Книге Иова</w:t>
      </w:r>
    </w:p>
    <w:p w14:paraId="0E70F40D" w14:textId="6E8F2447" w:rsidR="000A01BC" w:rsidRDefault="000A01BC" w:rsidP="000A01BC">
      <w:pPr xmlns:w="http://schemas.openxmlformats.org/wordprocessingml/2006/main">
        <w:pStyle w:val="NormalWeb"/>
        <w:spacing w:before="0" w:beforeAutospacing="0" w:after="0" w:afterAutospacing="0" w:line="360" w:lineRule="auto"/>
        <w:jc w:val="center"/>
        <w:rPr>
          <w:color w:val="0E101A"/>
        </w:rPr>
      </w:pPr>
      <w:r xmlns:w="http://schemas.openxmlformats.org/wordprocessingml/2006/main">
        <w:rPr>
          <w:rStyle w:val="Strong"/>
          <w:color w:val="0E101A"/>
        </w:rPr>
        <w:t xml:space="preserve">Джон Уолтон</w:t>
      </w:r>
    </w:p>
    <w:p w14:paraId="1E4F3D03" w14:textId="77777777" w:rsidR="000A01BC" w:rsidRDefault="000A01BC" w:rsidP="000A01BC">
      <w:pPr>
        <w:pStyle w:val="NormalWeb"/>
        <w:spacing w:before="0" w:beforeAutospacing="0" w:after="0" w:afterAutospacing="0" w:line="360" w:lineRule="auto"/>
        <w:rPr>
          <w:color w:val="0E101A"/>
        </w:rPr>
      </w:pPr>
    </w:p>
    <w:p w14:paraId="60E46EF5"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Это д-р Джон Уолтон и его учение о Книге Иова. Это сеанс 24, Иов в Книге Иова.</w:t>
      </w:r>
    </w:p>
    <w:p w14:paraId="3681A929" w14:textId="270C565A"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Введение [00:21-00:45]</w:t>
      </w:r>
    </w:p>
    <w:p w14:paraId="274362E9"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Теперь мы потратим пару сегментов на своего рода краткий обзор некоторых персонажей Книги Иова. Теперь, в первую очередь, конечно, мы рассмотрим Иова, а затем посмотрим на мир и на то, как мир понимается в Книге Иова. И затем, наконец, мы взглянем на Бога в Книге Иова. Таковы некоторые из сегментов ближайшие.</w:t>
      </w:r>
    </w:p>
    <w:p w14:paraId="5F365664"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429D1AB0" w14:textId="1EEF5624"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Роль Иова в Книге [00:45-2:00]</w:t>
      </w:r>
    </w:p>
    <w:p w14:paraId="20159C0B" w14:textId="2AE6A402"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Итак, давайте взглянем на Иова и попытаемся обобщить его роль в книге и в послании книги. Роль Иова состоит в том, чтобы поставить проблему книги. Его роль не в том, чтобы дать ответ, который может предложить книга. Его взгляды представляют собой еще один неверный способ реагировать на страдание. Он также иллюстрирует недостаточную мудрость. Его хвалят не за то, как он реагирует на страдания, а за качество и мотивацию его праведности и за его возможное отречение. Его идеи о том, почему он страдает, Бог несправедлив, и его рецепт лекарства от его боли состоит в том, чтобы противостоять Богу. Они оба неверны. Итак, мы должны быть осторожны, чтобы не подойти к Книге Иова, ожидая, что он поведет нас за собой.</w:t>
      </w:r>
    </w:p>
    <w:p w14:paraId="78101E1F"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1D607A15" w14:textId="12E56FAF"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Праведность Иова [2:00-3:03]</w:t>
      </w:r>
    </w:p>
    <w:p w14:paraId="193843FC"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Так вот, его праведность, это праведность, которая отличает человека от окружающего мира. Это Иов 31, когда Иов клянется в невиновности, он как бы описывает, как он понимает свою праведность. Итак, это не абсолютная праведность, как в глазах Бога, никто не является праведным, как говорят нам Псалмы. Но такая праведность отличает вас от мира. Это действительно стоит в книге как контраст с преимуществами.</w:t>
      </w:r>
    </w:p>
    <w:p w14:paraId="1E94D18C" w14:textId="447A4C23"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Вот что интересует Иова, его праведность, а не выгоды. Он очень сильно защищает праведность. Заинтересован ли Иов в конечном счете в том, что он может получить своим </w:t>
      </w:r>
      <w:r xmlns:w="http://schemas.openxmlformats.org/wordprocessingml/2006/main">
        <w:rPr>
          <w:color w:val="0E101A"/>
        </w:rPr>
        <w:lastRenderedPageBreak xmlns:w="http://schemas.openxmlformats.org/wordprocessingml/2006/main"/>
      </w:r>
      <w:r xmlns:w="http://schemas.openxmlformats.org/wordprocessingml/2006/main">
        <w:rPr>
          <w:color w:val="0E101A"/>
        </w:rPr>
        <w:t xml:space="preserve">праведным поведением, или же его праведное поведение имеет независимую ценность независимо от выгоды? И, конечно, так он и идет.</w:t>
      </w:r>
    </w:p>
    <w:p w14:paraId="4E37A7C6"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482C2E72" w14:textId="660EAC55"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Почему Иов праведник? [3:03-3:45]</w:t>
      </w:r>
    </w:p>
    <w:p w14:paraId="61FEAB3F"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Если его праведность не мотивирована потенциальной выгодой, то что им движет? Почему Иов праведник? В тексте на самом деле не сказано, потому что он в основном заинтересован в том, чтобы установить, является ли выгода мотиватором или нет, если выгода не является мотиватором, он высказал свою точку зрения.</w:t>
      </w:r>
    </w:p>
    <w:p w14:paraId="01FC75F1"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Иов не претендует на совершенство. Книга не идентифицирует его как идеального. Он только хочет, чтобы его объявили невиновным в преступлениях, которые привели бы к его драматическому падению. Это интерес Иова к его праведности.</w:t>
      </w:r>
    </w:p>
    <w:p w14:paraId="4D456129"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79AD4E17" w14:textId="0F614F30"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Благочестие Иова – мелочно? [3:45-7:45]</w:t>
      </w:r>
    </w:p>
    <w:p w14:paraId="0899C44A" w14:textId="7365589A"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Вернемся к его интересу к благочестию. Мы уже говорили об этом раньше, когда рассматривали четвертый и пятый стихи в первой главе. Я использую слово «благочестие» как способ рассказать о ритуальном исполнении, потому что именно так оно представлялось в древнем мире. Помните, это связано с великим симбиозом — изнеженными богами. Итак, благочестие — это те ритуальные действия, которые работают в системе великого симбиоза, чтобы баловать богов. Такого рода благочестие было страховкой от хрупкого эго богов и от их изменчивости. Благочестие в этом смысле не исключало праведности, но было всем, что было необходимо для того, чтобы оставаться на хорошем счету у богов в большей части древнего мира. Все, что вам было нужно, это ритуальное представление. На протяжении всей книги благочестие никогда не предлагалось в качестве необходимого ответа, чтобы исправить положение Иова, даже его друзья. Они никогда не предполагают, что ритуальное исполнение решит его проблему.</w:t>
      </w:r>
    </w:p>
    <w:p w14:paraId="0E0C0F25" w14:textId="77777777" w:rsidR="000A01BC" w:rsidRDefault="000A01BC" w:rsidP="000A01BC">
      <w:pPr>
        <w:pStyle w:val="NormalWeb"/>
        <w:spacing w:before="0" w:beforeAutospacing="0" w:after="0" w:afterAutospacing="0" w:line="360" w:lineRule="auto"/>
        <w:rPr>
          <w:color w:val="0E101A"/>
        </w:rPr>
      </w:pPr>
    </w:p>
    <w:p w14:paraId="7FADC41F" w14:textId="6C866132"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Но великий симбиоз является предполагаемой мотивацией его праведности и его благочестия. То есть он делает это ради выгоды, которую получает. Благочестие не представлено как часть проблемы или как часть решения. Это странно отсутствует в разговоре. Это, опять же, привлекает наше внимание к его известности в первой главе Иова, стихах четвертом и пятом. Иов приносит жертвы от имени своих детей на случай, если они могли совершить какой-либо серьезный, но непреднамеренный проступок. Это показывает, что Иов слишком сознателен в ритуалах. Хотя книга не касается того, достаточно ли он благочестив или нет, и опять же, как мы говорили ранее, я думаю, что </w:t>
      </w:r>
      <w:r xmlns:w="http://schemas.openxmlformats.org/wordprocessingml/2006/main">
        <w:rPr>
          <w:color w:val="0E101A"/>
        </w:rPr>
        <w:lastRenderedPageBreak xmlns:w="http://schemas.openxmlformats.org/wordprocessingml/2006/main"/>
      </w:r>
      <w:r xmlns:w="http://schemas.openxmlformats.org/wordprocessingml/2006/main">
        <w:rPr>
          <w:color w:val="0E101A"/>
        </w:rPr>
        <w:t xml:space="preserve">вместо этого она передает потенциальную уязвимость.</w:t>
      </w:r>
      <w:r xmlns:w="http://schemas.openxmlformats.org/wordprocessingml/2006/main" w:rsidR="005E0148">
        <w:rPr>
          <w:color w:val="0E101A"/>
        </w:rPr>
        <w:br xmlns:w="http://schemas.openxmlformats.org/wordprocessingml/2006/main"/>
      </w:r>
      <w:r xmlns:w="http://schemas.openxmlformats.org/wordprocessingml/2006/main" w:rsidR="005E0148">
        <w:rPr>
          <w:color w:val="0E101A"/>
        </w:rPr>
        <w:t xml:space="preserve"> </w:t>
      </w:r>
      <w:r xmlns:w="http://schemas.openxmlformats.org/wordprocessingml/2006/main" w:rsidR="005E0148">
        <w:rPr>
          <w:color w:val="0E101A"/>
        </w:rPr>
        <w:tab xmlns:w="http://schemas.openxmlformats.org/wordprocessingml/2006/main"/>
      </w:r>
      <w:r xmlns:w="http://schemas.openxmlformats.org/wordprocessingml/2006/main">
        <w:rPr>
          <w:color w:val="0E101A"/>
        </w:rPr>
        <w:t xml:space="preserve">По мере того как книга разворачивается, Иов неоднократно пытается нанять посредника, защитника, чтобы противостоять Богу в суде. Он, видимо, пришел к выводу, что Бог, должно быть, мелочен, посещая праведность с посещением праведников, извините, с сильными страданиями и несчастьями на формальном уровне. Добросовестный обычай Иова обеспечивает мост к небесной сцене. Возможно, предложение Челленджера даже основано на потенциальных последствиях ритуального благочестия Иова. Если Иов питает подозрение, что Бог склонен к мелочности настолько, что он участвует в этих привередливых ритуалах, основанных на таких скудных возможностях, то это может сделать вывод, что Иов мотивирован не только своим благочестием, но и своей праведностью, а также страхом быть целью атаки неразумного и капризного божества.</w:t>
      </w:r>
    </w:p>
    <w:p w14:paraId="4849D69E" w14:textId="0BEDA7AB"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Если Иов побуждается к благочестию, потому что считает Бога мелочным, то не может ли Иов также стремиться к праведности, потому что верит, что Божьи милости выставлены на аукцион? Таким образом, у Претендента есть веские основания полагать, что Иов вполне может действовать в рамках великого симбиоза, и поэтому имеет право поднять этот вопрос перед Богом. Таким образом, предложение Челленджера является не злым умыслом, а логическим выводом.</w:t>
      </w:r>
    </w:p>
    <w:p w14:paraId="53BB40E4" w14:textId="73E05E48"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Честность Иова [7:45-8:22]</w:t>
      </w:r>
    </w:p>
    <w:p w14:paraId="51B54E55" w14:textId="03E09BFC"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Итак, целостность Иова заключается в том, что Иов не совершенен и не прав в своих оценках Бога или его политики. Но это единственное, что он делает правильно, он сохраняет свою целостность. Опять же, в главе 27, стихах со второго по шестой, это достигается, когда показано, что Иов действительно служит Богу даром. В этом его целостность.</w:t>
      </w:r>
    </w:p>
    <w:p w14:paraId="338AF51C"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Если бы Иов последовал совету своей жены или друзей, это показало бы, что он не зря служил Богу. Его честность будет нарушена.</w:t>
      </w:r>
    </w:p>
    <w:p w14:paraId="74EA1207" w14:textId="14DF672D"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Иов как самоправедный [8:22-9:29]</w:t>
      </w:r>
    </w:p>
    <w:p w14:paraId="52C29519"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Иов также считается самодовольным, особенно под пристальным вниманием Елиуя. Неправильно быть самоправедным только потому, что кто-то праведен, и это также верно для Иова. Его самодовольство является проблемой, потому что он использует ее как средство поставить себя выше Бога. Проблема возникает, когда Иов так уверен в своей праведности, что готов порочить Божью справедливость, чтобы сохранить ее. И, конечно же, слова Бога в главе 40, стихе восемь, показывают, что именно это и произошло.</w:t>
      </w:r>
    </w:p>
    <w:p w14:paraId="0DDEB1FB"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Таким образом, Иов как человек терпит неудачу по многим пунктам в книге. У него много дел, и он делает некоторые важные вещи правильно. Но он также делает много ошибок.</w:t>
      </w:r>
    </w:p>
    <w:p w14:paraId="7FF6B680" w14:textId="77777777" w:rsidR="00396E42" w:rsidRDefault="00396E42" w:rsidP="000A01BC">
      <w:pPr>
        <w:pStyle w:val="NormalWeb"/>
        <w:spacing w:before="0" w:beforeAutospacing="0" w:after="0" w:afterAutospacing="0" w:line="360" w:lineRule="auto"/>
        <w:rPr>
          <w:color w:val="0E101A"/>
        </w:rPr>
      </w:pPr>
    </w:p>
    <w:p w14:paraId="335EB21E" w14:textId="4D64EEEA"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Книга о Боге, ведущем нас к лучшим ответам [9:29-11:20]</w:t>
      </w:r>
    </w:p>
    <w:p w14:paraId="52E3EAC2" w14:textId="59AAB5A5"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Итак, опять же, мы должны помнить, что Иов как персонаж не находится в центре внимания книги. Книга о Боге, а не об Иове. Ответы Иова не являются для нас образцом. Ему есть за что похвалить, но есть и многое, за что он осуждает то, как он реагирует на свою ситуацию. Джоб — просто еще один персонаж в книге, который все делает неправильно.</w:t>
      </w:r>
    </w:p>
    <w:p w14:paraId="0CB207B8" w14:textId="1D3D62EB"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Книга хочет рассказать нам, как сделать все правильно. Иов — персонаж книги, у которого больше всего шансов все исправить. Потому что его праведность одобрена и признана, но даже тот, кто с таким высоким признанием делает все правильно, не всегда хорошо реагирует, когда что-то разваливается. Книга хочет привести нас к лучшим ответам, когда что-то идет не так, особенно о том, как думать о Боге. Джоб не лучший пример во всем этом. Итак, он является частью того, как книга раскрывает свое послание. Нам нужно усвоить послание книги, а не ставить Иова на высокий пьедестал.</w:t>
      </w:r>
    </w:p>
    <w:p w14:paraId="24DEDF42" w14:textId="4EB19160"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Далее мы собираемся обратить наше внимание на мир. Так что это будет следующий сегмент того, как мир играет свою роль в книге.</w:t>
      </w:r>
    </w:p>
    <w:p w14:paraId="1527B069" w14:textId="77777777" w:rsidR="000A01BC" w:rsidRDefault="000A01BC" w:rsidP="000A01BC">
      <w:pPr>
        <w:pStyle w:val="NormalWeb"/>
        <w:spacing w:before="0" w:beforeAutospacing="0" w:after="0" w:afterAutospacing="0" w:line="360" w:lineRule="auto"/>
        <w:rPr>
          <w:color w:val="0E101A"/>
        </w:rPr>
      </w:pPr>
    </w:p>
    <w:p w14:paraId="2EA75FEC"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Это д-р Джон Уолтон и его учение о Книге Иова. Это сеанс 24, Иов в Книге Иова. [11:20]</w:t>
      </w:r>
    </w:p>
    <w:p w14:paraId="6AF63E74" w14:textId="786394F7" w:rsidR="006D10BB" w:rsidRPr="000A01BC" w:rsidRDefault="006D10BB" w:rsidP="000A01BC">
      <w:pPr>
        <w:spacing w:line="360" w:lineRule="auto"/>
      </w:pPr>
    </w:p>
    <w:sectPr w:rsidR="006D10BB" w:rsidRPr="000A01B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EE95" w14:textId="77777777" w:rsidR="007E6B08" w:rsidRDefault="007E6B08">
      <w:pPr>
        <w:spacing w:after="0" w:line="240" w:lineRule="auto"/>
      </w:pPr>
      <w:r>
        <w:separator/>
      </w:r>
    </w:p>
  </w:endnote>
  <w:endnote w:type="continuationSeparator" w:id="0">
    <w:p w14:paraId="2A013D1D" w14:textId="77777777" w:rsidR="007E6B08" w:rsidRDefault="007E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D7D0" w14:textId="77777777" w:rsidR="007E6B08" w:rsidRDefault="007E6B08">
      <w:pPr>
        <w:spacing w:after="0" w:line="240" w:lineRule="auto"/>
      </w:pPr>
      <w:r>
        <w:separator/>
      </w:r>
    </w:p>
  </w:footnote>
  <w:footnote w:type="continuationSeparator" w:id="0">
    <w:p w14:paraId="63D4EEBA" w14:textId="77777777" w:rsidR="007E6B08" w:rsidRDefault="007E6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930558"/>
      <w:docPartObj>
        <w:docPartGallery w:val="Page Numbers (Top of Page)"/>
        <w:docPartUnique/>
      </w:docPartObj>
    </w:sdtPr>
    <w:sdtEndPr>
      <w:rPr>
        <w:noProof/>
      </w:rPr>
    </w:sdtEndPr>
    <w:sdtContent>
      <w:p w14:paraId="122EDFCC" w14:textId="28F3CF61" w:rsidR="00940009" w:rsidRDefault="009400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6175C2" w14:textId="6F159D4F" w:rsidR="0079116E" w:rsidRDefault="0079116E" w:rsidP="005141DB">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DB"/>
    <w:rsid w:val="00022E1D"/>
    <w:rsid w:val="000A01BC"/>
    <w:rsid w:val="00396E42"/>
    <w:rsid w:val="0042052D"/>
    <w:rsid w:val="00446B73"/>
    <w:rsid w:val="005141DB"/>
    <w:rsid w:val="0052180C"/>
    <w:rsid w:val="005E0148"/>
    <w:rsid w:val="006D10BB"/>
    <w:rsid w:val="0079116E"/>
    <w:rsid w:val="00791B49"/>
    <w:rsid w:val="007E6B08"/>
    <w:rsid w:val="008E2DFB"/>
    <w:rsid w:val="00940009"/>
    <w:rsid w:val="00AD1863"/>
    <w:rsid w:val="00BB71A3"/>
    <w:rsid w:val="00D10E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04006"/>
  <w14:defaultImageDpi w14:val="0"/>
  <w15:docId w15:val="{142978F6-4B0A-404C-B076-58265DD8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009"/>
  </w:style>
  <w:style w:type="paragraph" w:styleId="Footer">
    <w:name w:val="footer"/>
    <w:basedOn w:val="Normal"/>
    <w:link w:val="FooterChar"/>
    <w:uiPriority w:val="99"/>
    <w:unhideWhenUsed/>
    <w:rsid w:val="0094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009"/>
  </w:style>
  <w:style w:type="paragraph" w:styleId="NormalWeb">
    <w:name w:val="Normal (Web)"/>
    <w:basedOn w:val="Normal"/>
    <w:uiPriority w:val="99"/>
    <w:semiHidden/>
    <w:unhideWhenUsed/>
    <w:rsid w:val="000A0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2023-06-24T21:30:00Z</cp:lastPrinted>
  <dcterms:created xsi:type="dcterms:W3CDTF">2023-06-24T21:53:00Z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642c04d80ef59232e538bdad973ec34ed7196a6d64f05776a2377d2e58210525</vt:lpwstr>
  </property>
</Properties>
</file>