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8B1F" w14:textId="77777777" w:rsidR="00A632CA" w:rsidRPr="00A632CA" w:rsidRDefault="00A632CA" w:rsidP="003C0017">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Robert </w:t>
      </w:r>
      <w:proofErr w:type="spellStart"/>
      <w:r w:rsidRPr="00A632CA">
        <w:rPr>
          <w:rFonts w:asciiTheme="majorBidi" w:hAnsiTheme="majorBidi" w:cstheme="majorBidi"/>
          <w:b/>
          <w:bCs/>
          <w:sz w:val="28"/>
          <w:szCs w:val="28"/>
        </w:rPr>
        <w:t>Vannoy</w:t>
      </w:r>
      <w:proofErr w:type="spellEnd"/>
      <w:r w:rsidRPr="00A632CA">
        <w:rPr>
          <w:rFonts w:asciiTheme="majorBidi" w:hAnsiTheme="majorBidi" w:cstheme="majorBidi"/>
          <w:b/>
          <w:bCs/>
          <w:sz w:val="28"/>
          <w:szCs w:val="28"/>
        </w:rPr>
        <w:t xml:space="preserve"> , Éxodo al exilio, Clase 5B</w:t>
      </w:r>
    </w:p>
    <w:p w14:paraId="2237F230" w14:textId="77777777" w:rsidR="00A632CA" w:rsidRPr="00A632CA" w:rsidRDefault="000B6966" w:rsidP="003C0017">
      <w:pPr>
        <w:spacing w:line="360" w:lineRule="auto"/>
        <w:rPr>
          <w:rFonts w:asciiTheme="majorBidi" w:hAnsiTheme="majorBidi" w:cstheme="majorBidi"/>
          <w:sz w:val="26"/>
          <w:szCs w:val="26"/>
        </w:rPr>
      </w:pPr>
      <w:r>
        <w:rPr>
          <w:rFonts w:asciiTheme="majorBidi" w:hAnsiTheme="majorBidi" w:cstheme="majorBidi"/>
          <w:sz w:val="26"/>
          <w:szCs w:val="26"/>
        </w:rPr>
        <w:t>Levítico y Números</w:t>
      </w:r>
    </w:p>
    <w:p w14:paraId="5752F1AE" w14:textId="77777777" w:rsidR="000F7E0B" w:rsidRPr="00A632CA" w:rsidRDefault="0018029C" w:rsidP="009D4E62">
      <w:pPr>
        <w:spacing w:line="360" w:lineRule="auto"/>
        <w:rPr>
          <w:rFonts w:asciiTheme="majorBidi" w:hAnsiTheme="majorBidi" w:cstheme="majorBidi"/>
          <w:sz w:val="26"/>
          <w:szCs w:val="26"/>
        </w:rPr>
      </w:pPr>
      <w:r>
        <w:rPr>
          <w:rFonts w:asciiTheme="majorBidi" w:hAnsiTheme="majorBidi" w:cstheme="majorBidi"/>
          <w:sz w:val="26"/>
          <w:szCs w:val="26"/>
        </w:rPr>
        <w:t>6. El tabernáculo está establecido – Éxodo 40</w:t>
      </w:r>
      <w:r>
        <w:rPr>
          <w:rFonts w:asciiTheme="majorBidi" w:hAnsiTheme="majorBidi" w:cstheme="majorBidi"/>
          <w:sz w:val="26"/>
          <w:szCs w:val="26"/>
        </w:rPr>
        <w:br/>
      </w:r>
      <w:r w:rsidR="00BE610F">
        <w:rPr>
          <w:rFonts w:asciiTheme="majorBidi" w:hAnsiTheme="majorBidi" w:cstheme="majorBidi"/>
          <w:sz w:val="26"/>
          <w:szCs w:val="26"/>
        </w:rPr>
        <w:t xml:space="preserve"> </w:t>
      </w:r>
      <w:r w:rsidR="00BE610F">
        <w:rPr>
          <w:rFonts w:asciiTheme="majorBidi" w:hAnsiTheme="majorBidi" w:cstheme="majorBidi"/>
          <w:sz w:val="26"/>
          <w:szCs w:val="26"/>
        </w:rPr>
        <w:tab/>
      </w:r>
      <w:r w:rsidR="00155EA6">
        <w:rPr>
          <w:rFonts w:asciiTheme="majorBidi" w:hAnsiTheme="majorBidi" w:cstheme="majorBidi"/>
          <w:sz w:val="26"/>
          <w:szCs w:val="26"/>
        </w:rPr>
        <w:t>Antes de continuar, me perdí un punto en la diapositiva 32, esa declaración: "La tipología es un esfuerzo por comprender la unidad de la Biblia desde el punto de vista de la historia en lugar de la alegoría". Recuerde ese diagrama que tenía en la línea de desarrollo de la historia redentora, y la misma verdad reaparece en varios puntos a lo largo de esa línea que une la historia.</w:t>
      </w:r>
      <w:r w:rsidR="00757069">
        <w:rPr>
          <w:rFonts w:asciiTheme="majorBidi" w:hAnsiTheme="majorBidi" w:cstheme="majorBidi"/>
          <w:sz w:val="26"/>
          <w:szCs w:val="26"/>
        </w:rPr>
        <w:br/>
        <w:t xml:space="preserve"> </w:t>
      </w:r>
      <w:r w:rsidR="00757069">
        <w:rPr>
          <w:rFonts w:asciiTheme="majorBidi" w:hAnsiTheme="majorBidi" w:cstheme="majorBidi"/>
          <w:sz w:val="26"/>
          <w:szCs w:val="26"/>
        </w:rPr>
        <w:tab/>
      </w:r>
      <w:r w:rsidR="00BE610F">
        <w:rPr>
          <w:rFonts w:asciiTheme="majorBidi" w:hAnsiTheme="majorBidi" w:cstheme="majorBidi"/>
          <w:sz w:val="26"/>
          <w:szCs w:val="26"/>
        </w:rPr>
        <w:t>El siguiente encabezamiento es 6, “El tabernáculo está establecido – Éxodo 40”. Recuerde que hablamos sobre la estructura básica del libro al comienzo de nuestra discusión como Liberación o Éxodo, Monte Sinaí y luego Tabernáculo: los tres movimientos en el libro de Éxodo. Es en el capítulo 40 que llegamos al clímax. Usted lee en el capítulo 40, versículo 17: “Y fue levantado aquel tabernáculo en el primer día del primer mes del segundo año”. Luego, en el versículo 20, “Tomó el Testimonio y lo puso en el arca”. El testimonio son los Diez Mandamientos, esas tablas de piedra. “Luego metió el arca en el tabernáculo y colgó la cortina protectora y protegió el arca del Testimonio como el Señor le había mandado”. Y usted lee en el versículo 34, “Entonces la nube cubrió la Tienda de Reunión y la gloria del Señor llenó el tabernáculo. Moisés no pudo entrar en la Tienda de Reunión porque la nube se posó sobre ella, y la gloria del Señor llenó el tabernáculo”.</w:t>
      </w:r>
      <w:r w:rsidR="00757069">
        <w:rPr>
          <w:rFonts w:asciiTheme="majorBidi" w:hAnsiTheme="majorBidi" w:cstheme="majorBidi"/>
          <w:sz w:val="26"/>
          <w:szCs w:val="26"/>
        </w:rPr>
        <w:br/>
        <w:t xml:space="preserve"> </w:t>
      </w:r>
      <w:r w:rsidR="00757069">
        <w:rPr>
          <w:rFonts w:asciiTheme="majorBidi" w:hAnsiTheme="majorBidi" w:cstheme="majorBidi"/>
          <w:sz w:val="26"/>
          <w:szCs w:val="26"/>
        </w:rPr>
        <w:tab/>
      </w:r>
      <w:r w:rsidR="00690376">
        <w:rPr>
          <w:rFonts w:asciiTheme="majorBidi" w:hAnsiTheme="majorBidi" w:cstheme="majorBidi"/>
          <w:sz w:val="26"/>
          <w:szCs w:val="26"/>
        </w:rPr>
        <w:t xml:space="preserve">Cuando miramos las instrucciones para la construcción del tabernáculo, hay una cita de JA </w:t>
      </w:r>
      <w:proofErr w:type="spellStart"/>
      <w:r w:rsidR="00D7689F" w:rsidRPr="00A632CA">
        <w:rPr>
          <w:rFonts w:asciiTheme="majorBidi" w:hAnsiTheme="majorBidi" w:cstheme="majorBidi"/>
          <w:sz w:val="26"/>
          <w:szCs w:val="26"/>
        </w:rPr>
        <w:t>Motyer</w:t>
      </w:r>
      <w:proofErr w:type="spellEnd"/>
      <w:r w:rsidR="00D7689F" w:rsidRPr="00A632CA">
        <w:rPr>
          <w:rFonts w:asciiTheme="majorBidi" w:hAnsiTheme="majorBidi" w:cstheme="majorBidi"/>
          <w:sz w:val="26"/>
          <w:szCs w:val="26"/>
        </w:rPr>
        <w:t xml:space="preserve"> en la página 31, 32 de las citas. Él dice: "Este es el clímax". Recuerde que dice: “Dios vino a morar en la Tienda. Dios estaba tomando residencia en medio de su pueblo. Este es el clímax del progreso de la redención en el libro del Éxodo”. </w:t>
      </w:r>
      <w:r>
        <w:rPr>
          <w:rFonts w:asciiTheme="majorBidi" w:hAnsiTheme="majorBidi" w:cstheme="majorBidi"/>
          <w:sz w:val="26"/>
          <w:szCs w:val="26"/>
        </w:rPr>
        <w:br/>
      </w:r>
      <w:r>
        <w:rPr>
          <w:rFonts w:asciiTheme="majorBidi" w:hAnsiTheme="majorBidi" w:cstheme="majorBidi"/>
          <w:sz w:val="26"/>
          <w:szCs w:val="26"/>
        </w:rPr>
        <w:br/>
        <w:t xml:space="preserve">7. El Libro de Levítico a. Nombre </w:t>
      </w:r>
      <w:r w:rsidR="00757069">
        <w:rPr>
          <w:rFonts w:asciiTheme="majorBidi" w:hAnsiTheme="majorBidi" w:cstheme="majorBidi"/>
          <w:sz w:val="26"/>
          <w:szCs w:val="26"/>
        </w:rPr>
        <w:tab/>
      </w:r>
      <w:r w:rsidR="00BE610F">
        <w:rPr>
          <w:rFonts w:asciiTheme="majorBidi" w:hAnsiTheme="majorBidi" w:cstheme="majorBidi"/>
          <w:sz w:val="26"/>
          <w:szCs w:val="26"/>
        </w:rPr>
        <w:t xml:space="preserve">Con esos comentarios, pasamos al número 7 en su bosquejo, “El </w:t>
      </w:r>
      <w:r w:rsidR="00D7689F" w:rsidRPr="00A632CA">
        <w:rPr>
          <w:rFonts w:asciiTheme="majorBidi" w:hAnsiTheme="majorBidi" w:cstheme="majorBidi"/>
          <w:sz w:val="26"/>
          <w:szCs w:val="26"/>
        </w:rPr>
        <w:t xml:space="preserve">Libro de Levítico. </w:t>
      </w:r>
      <w:r w:rsidR="00757069">
        <w:rPr>
          <w:rFonts w:asciiTheme="majorBidi" w:hAnsiTheme="majorBidi" w:cstheme="majorBidi"/>
          <w:sz w:val="26"/>
          <w:szCs w:val="26"/>
        </w:rPr>
        <w:t xml:space="preserve">“No vamos a dedicar mucho </w:t>
      </w:r>
      <w:r w:rsidR="00757069">
        <w:rPr>
          <w:rFonts w:asciiTheme="majorBidi" w:hAnsiTheme="majorBidi" w:cstheme="majorBidi"/>
          <w:sz w:val="26"/>
          <w:szCs w:val="26"/>
        </w:rPr>
        <w:lastRenderedPageBreak/>
        <w:t xml:space="preserve">tiempo a Levítico, principalmente porque es material legal. Observe los dos subpuntos debajo de 7: a es el "Nombre", b es "Comentarios generales sobre el contenido". En cuanto al nombre, recuerda que dije que en la tradición judía, el nombre se toma de las primeras palabras de la primera línea del libro. Eso resulta ser " </w:t>
      </w:r>
      <w:proofErr w:type="spellStart"/>
      <w:r w:rsidR="00BE610F">
        <w:rPr>
          <w:rFonts w:asciiTheme="majorBidi" w:hAnsiTheme="majorBidi" w:cstheme="majorBidi"/>
          <w:sz w:val="26"/>
          <w:szCs w:val="26"/>
        </w:rPr>
        <w:t>weyiqra</w:t>
      </w:r>
      <w:proofErr w:type="spellEnd"/>
      <w:r w:rsidR="00BE610F">
        <w:rPr>
          <w:rFonts w:asciiTheme="majorBidi" w:hAnsiTheme="majorBidi" w:cstheme="majorBidi"/>
          <w:sz w:val="26"/>
          <w:szCs w:val="26"/>
        </w:rPr>
        <w:t xml:space="preserve"> </w:t>
      </w:r>
      <w:r w:rsidR="00D7689F" w:rsidRPr="00A632CA">
        <w:rPr>
          <w:rFonts w:asciiTheme="majorBidi" w:hAnsiTheme="majorBidi" w:cstheme="majorBidi"/>
          <w:sz w:val="26"/>
          <w:szCs w:val="26"/>
        </w:rPr>
        <w:t xml:space="preserve">" en Levítico 1:1, "y llamó". Entonces, en la tradición judía, el título es “y llamó” ( </w:t>
      </w:r>
      <w:proofErr w:type="spellStart"/>
      <w:r w:rsidR="00757069" w:rsidRPr="00757069">
        <w:rPr>
          <w:rFonts w:asciiTheme="majorBidi" w:hAnsiTheme="majorBidi" w:cstheme="majorBidi"/>
          <w:i/>
          <w:iCs/>
          <w:sz w:val="26"/>
          <w:szCs w:val="26"/>
        </w:rPr>
        <w:t>weyiqra</w:t>
      </w:r>
      <w:proofErr w:type="spellEnd"/>
      <w:r w:rsidR="00757069" w:rsidRPr="00757069">
        <w:rPr>
          <w:rFonts w:asciiTheme="majorBidi" w:hAnsiTheme="majorBidi" w:cstheme="majorBidi"/>
          <w:i/>
          <w:iCs/>
          <w:sz w:val="26"/>
          <w:szCs w:val="26"/>
        </w:rPr>
        <w:t xml:space="preserve"> </w:t>
      </w:r>
      <w:r w:rsidR="00D7689F" w:rsidRPr="00A632CA">
        <w:rPr>
          <w:rFonts w:asciiTheme="majorBidi" w:hAnsiTheme="majorBidi" w:cstheme="majorBidi"/>
          <w:sz w:val="26"/>
          <w:szCs w:val="26"/>
        </w:rPr>
        <w:t xml:space="preserve">). El título con el que estamos familiarizados, Levítico, proviene de la Vulgata latina. Puedes ver la forma latina en la palabra "Levítico". Realmente significa “un libro levítico”, un libro que se refiere al trabajo de los levitas, especialmente a los sacerdotes, y sus deberes. Creo que es mejor tener ese título de la Vulgata que dice algo sobre el contenido del libro que el título de la tradición judía, porque Levítico refleja el énfasis del libro en el ritual, deberes de los sacerdotes, deberes de los levitas, tipos de sacrificios, fiestas, etc. </w:t>
      </w:r>
      <w:r>
        <w:rPr>
          <w:rFonts w:asciiTheme="majorBidi" w:hAnsiTheme="majorBidi" w:cstheme="majorBidi"/>
          <w:sz w:val="26"/>
          <w:szCs w:val="26"/>
        </w:rPr>
        <w:br/>
      </w:r>
      <w:r>
        <w:rPr>
          <w:rFonts w:asciiTheme="majorBidi" w:hAnsiTheme="majorBidi" w:cstheme="majorBidi"/>
          <w:sz w:val="26"/>
          <w:szCs w:val="26"/>
        </w:rPr>
        <w:br/>
        <w:t>b. Comentarios generales sobre los contenidos</w:t>
      </w:r>
    </w:p>
    <w:p w14:paraId="240E7CAD" w14:textId="77777777" w:rsidR="0018029C" w:rsidRDefault="00CD4804"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90376">
        <w:rPr>
          <w:rFonts w:asciiTheme="majorBidi" w:hAnsiTheme="majorBidi" w:cstheme="majorBidi"/>
          <w:sz w:val="26"/>
          <w:szCs w:val="26"/>
        </w:rPr>
        <w:t xml:space="preserve">Punto b, “Comentarios generales sobre contenidos”. El libro es principalmente legislación ritual. El marco histórico para eso sigue siendo Israel en el Monte Sinaí. Te das cuenta de que el primer versículo comienza con "Jehová llamó a Moisés de la tienda de reunión". Así en el Sinaí Israel está siendo equipado para el propósito por el cual el Señor los había hecho una nación. Ese propósito se da en Éxodo 19:6, donde el Señor dijo: “Seréis para mí un reino de sacerdotes, una nación santa”. Israel debe ser apartado de todas las demás naciones. Entonces Israel debe realizar una tarea sacerdotal entre las naciones, una función mediadora. Dios ya le había dado a Israel un número de secciones legales de material legal. Tienes primero la ley fundamental, los Diez Mandamientos, luego tienes el Libro del Pacto, Éxodo 20 al 23. Luego volvió a subir a la montaña donde estuvo durante 40 días. Luego tienes toda esa regulación concerniente a la construcción del tabernáculo, Éxodo 27 a 31 y 36 a 40. Al final de Éxodo se instala el tabernáculo, y ahora en Levítico, tienes instrucciones adicionales y detalladas que describen cómo un pueblo pecador puede acercarse </w:t>
      </w:r>
      <w:r w:rsidR="000215A4" w:rsidRPr="00A632CA">
        <w:rPr>
          <w:rFonts w:asciiTheme="majorBidi" w:hAnsiTheme="majorBidi" w:cstheme="majorBidi"/>
          <w:sz w:val="26"/>
          <w:szCs w:val="26"/>
        </w:rPr>
        <w:t xml:space="preserve">a un Dios santo, </w:t>
      </w:r>
      <w:r w:rsidR="000215A4" w:rsidRPr="00A632CA">
        <w:rPr>
          <w:rFonts w:asciiTheme="majorBidi" w:hAnsiTheme="majorBidi" w:cstheme="majorBidi"/>
          <w:sz w:val="26"/>
          <w:szCs w:val="26"/>
        </w:rPr>
        <w:lastRenderedPageBreak/>
        <w:t xml:space="preserve">y estar seguro de ser aceptado. Ese es, creo, el </w:t>
      </w:r>
      <w:r>
        <w:rPr>
          <w:rFonts w:asciiTheme="majorBidi" w:hAnsiTheme="majorBidi" w:cstheme="majorBidi"/>
          <w:sz w:val="26"/>
          <w:szCs w:val="26"/>
        </w:rPr>
        <w:t xml:space="preserve">impulso básico del libro: cómo las personas pecadoras pueden acercarse a un Dios santo y estar seguros de ser aceptados. </w:t>
      </w:r>
      <w:r w:rsidR="0018029C">
        <w:rPr>
          <w:rFonts w:asciiTheme="majorBidi" w:hAnsiTheme="majorBidi" w:cstheme="majorBidi"/>
          <w:sz w:val="26"/>
          <w:szCs w:val="26"/>
        </w:rPr>
        <w:br/>
      </w:r>
      <w:r w:rsidR="0018029C">
        <w:rPr>
          <w:rFonts w:asciiTheme="majorBidi" w:hAnsiTheme="majorBidi" w:cstheme="majorBidi"/>
          <w:sz w:val="26"/>
          <w:szCs w:val="26"/>
        </w:rPr>
        <w:br/>
        <w:t xml:space="preserve">1) Versículo Clave: Lev. 17:11 – Expiación sustitutiva </w:t>
      </w:r>
      <w:r>
        <w:rPr>
          <w:rFonts w:asciiTheme="majorBidi" w:hAnsiTheme="majorBidi" w:cstheme="majorBidi"/>
          <w:sz w:val="26"/>
          <w:szCs w:val="26"/>
        </w:rPr>
        <w:tab/>
      </w:r>
      <w:r w:rsidR="00BE610F">
        <w:rPr>
          <w:rFonts w:asciiTheme="majorBidi" w:hAnsiTheme="majorBidi" w:cstheme="majorBidi"/>
          <w:sz w:val="26"/>
          <w:szCs w:val="26"/>
        </w:rPr>
        <w:t xml:space="preserve">El versículo clave de Levítico es el capítulo 17, versículo 11, que dice: “Porque la vida de la criatura está en la sangre. Os doy esto para hacer expiación por vosotros mismos en el altar. Es la sangre la que hace expiación por la vida de uno”. Entonces, la idea fundamental del libro es la expiación sustitutiva que se proporciona por medio del sacrificio de sangre. Otra característica importante del libro es que regula los deberes de los sacerdotes. Los sacerdotes son intermediarios necesarios entre el Señor y su pueblo. El carácter del libro cobra vida en Levítico 20:26, donde lees: “Vosotros seréis santos para mí, porque yo, el Señor, soy santo. y os he apartado de las naciones para que seáis míos”. Así que es un libro sobre la santidad del Señor. El Señor es santo y quiere que su pueblo sea santo; su pueblo debe ser apartado de todos los demás. </w:t>
      </w:r>
      <w:r w:rsidR="0018029C">
        <w:rPr>
          <w:rFonts w:asciiTheme="majorBidi" w:hAnsiTheme="majorBidi" w:cstheme="majorBidi"/>
          <w:sz w:val="26"/>
          <w:szCs w:val="26"/>
        </w:rPr>
        <w:br/>
      </w:r>
      <w:r w:rsidR="0018029C">
        <w:rPr>
          <w:rFonts w:asciiTheme="majorBidi" w:hAnsiTheme="majorBidi" w:cstheme="majorBidi"/>
          <w:sz w:val="26"/>
          <w:szCs w:val="26"/>
        </w:rPr>
        <w:br/>
        <w:t xml:space="preserve">2) Tipos de leyes </w:t>
      </w:r>
      <w:r>
        <w:rPr>
          <w:rFonts w:asciiTheme="majorBidi" w:hAnsiTheme="majorBidi" w:cstheme="majorBidi"/>
          <w:sz w:val="26"/>
          <w:szCs w:val="26"/>
        </w:rPr>
        <w:tab/>
      </w:r>
      <w:r w:rsidR="00BE610F">
        <w:rPr>
          <w:rFonts w:asciiTheme="majorBidi" w:hAnsiTheme="majorBidi" w:cstheme="majorBidi"/>
          <w:sz w:val="26"/>
          <w:szCs w:val="26"/>
        </w:rPr>
        <w:t>Podemos ver los tipos de leyes. Voy a señalar brevemente 5 categorías diferentes de material. Primero, tienes circunstancias bajo las cuales el pecador puede y debe traer un sacrificio. En segundo lugar, tiene los tipos de sacrificios que debe traer y las instrucciones sobre cómo deben ofrecerse. En tercer lugar, se describen las calificaciones y deberes de los sacerdotes; y en cuarto lugar, se dan leyes detalladas sobre la castidad sexual. Esa enseñanza debe establecerse en el contexto de las prácticas cananeas en el área de la sexualidad. Lo encuentras especialmente en Levítico capítulo 18 y capítulo 20, donde tienes las descripciones detalladas de las cosas prohibidas a los israelitas que se dice que son una abominación al Señor. No hagáis como los cananeos. Luego, en quinto lugar, las leyes concernientes a la limpieza e impureza rituales. Tales como, no contacto con cadáveres, lepra, animales, etc.</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D3535B" w:rsidRPr="00A632CA">
        <w:rPr>
          <w:rFonts w:asciiTheme="majorBidi" w:hAnsiTheme="majorBidi" w:cstheme="majorBidi"/>
          <w:sz w:val="26"/>
          <w:szCs w:val="26"/>
        </w:rPr>
        <w:t>Así que son ese tipo de cosas las que encuentras legisladas en el libro de Levítico. Es un libro de enorme significado para el antiguo israelita, porque trataba de cosas que los israelitas enfrentaban todos los días de sus vidas. En otras palabras, si se dedicaran a sus actividades diarias, se enfrentarían a los tipos de problemas de los que se habla en estas leyes. Ahora, para nosotros, creo que el libro adquiere un significado bastante diferente, porque no vivimos bajo la economía del Antiguo Testamento. Estas leyes rituales son de nuevo de significado tipológico, apuntan hacia Cristo y encuentran plenitud y cumplimiento en Cristo. El libro de Hebreos dice: “El sacrificio de toros y machos cabríos finalmente no pudo quitar el pecado”. Fue solo por el sacrificio de Cristo que eso se lograría cuando Cristo viniera. Él fue el sacrificio final. Todo eso ha sido prefigurado y presagiado en estos rituales del Antiguo Testamento que se cumplieron en Cristo. Estas regulaciones ya no son vinculantes para el día a día en el nuevo pacto. Entonces, para nosotros, creo que el significado adquiere una forma bastante diferente a la que tuvo para el antiguo israelita. Creo que en primer lugar se ve en estas leyes el trasfondo para entender las referencias a la ofrenda sacrificial, ceremonias de purificación, instituciones como el año sabático, año de jubileo, en el resto de la Biblia; algo de eso en el Antiguo Testamento, algo de eso en el Nuevo Testamento. Entonces, si desea comprender ese tipo de referencias, encontrará que las descripciones de tales cosas están en el libro de Levítico.</w:t>
      </w:r>
      <w:r w:rsidR="00895303">
        <w:rPr>
          <w:rFonts w:asciiTheme="majorBidi" w:hAnsiTheme="majorBidi" w:cstheme="majorBidi"/>
          <w:sz w:val="26"/>
          <w:szCs w:val="26"/>
        </w:rPr>
        <w:br/>
        <w:t xml:space="preserve"> </w:t>
      </w:r>
      <w:r w:rsidR="00895303">
        <w:rPr>
          <w:rFonts w:asciiTheme="majorBidi" w:hAnsiTheme="majorBidi" w:cstheme="majorBidi"/>
          <w:sz w:val="26"/>
          <w:szCs w:val="26"/>
        </w:rPr>
        <w:tab/>
      </w:r>
      <w:r w:rsidR="005263A4" w:rsidRPr="00A632CA">
        <w:rPr>
          <w:rFonts w:asciiTheme="majorBidi" w:hAnsiTheme="majorBidi" w:cstheme="majorBidi"/>
          <w:sz w:val="26"/>
          <w:szCs w:val="26"/>
        </w:rPr>
        <w:t>En segundo lugar, ves a Cristo de una manera típica en el Antiguo Testamento. Todos estos rituales apuntan hacia Cristo. Es un libro de expiación, santificación y consagración, y tiene significado.</w:t>
      </w:r>
      <w:r w:rsidR="00282580">
        <w:rPr>
          <w:rFonts w:asciiTheme="majorBidi" w:hAnsiTheme="majorBidi" w:cstheme="majorBidi"/>
          <w:sz w:val="26"/>
          <w:szCs w:val="26"/>
        </w:rPr>
        <w:br/>
        <w:t xml:space="preserve"> </w:t>
      </w:r>
      <w:r w:rsidR="00282580">
        <w:rPr>
          <w:rFonts w:asciiTheme="majorBidi" w:hAnsiTheme="majorBidi" w:cstheme="majorBidi"/>
          <w:sz w:val="26"/>
          <w:szCs w:val="26"/>
        </w:rPr>
        <w:tab/>
      </w:r>
      <w:r w:rsidR="005263A4" w:rsidRPr="00A632CA">
        <w:rPr>
          <w:rFonts w:asciiTheme="majorBidi" w:hAnsiTheme="majorBidi" w:cstheme="majorBidi"/>
          <w:sz w:val="26"/>
          <w:szCs w:val="26"/>
        </w:rPr>
        <w:t>En tercer lugar, es de interés desde el punto de vista de la historia general de las religiones, donde se puede comparar el culto de Israel con el de otros pueblos antiguos. Eso es más una cosa histórica que teológica. ¿Cómo adoraba Israel? ¿Cómo adoraban los cananeos? Eso es verlo desde el punto de vista de la historia de la religión. Levítico da mucha información sobre cómo adoraba Israel en el período del Antiguo Testamento.</w:t>
      </w:r>
      <w:r w:rsidR="00895303">
        <w:rPr>
          <w:rFonts w:asciiTheme="majorBidi" w:hAnsiTheme="majorBidi" w:cstheme="majorBidi"/>
          <w:sz w:val="26"/>
          <w:szCs w:val="26"/>
        </w:rPr>
        <w:br/>
      </w:r>
      <w:r w:rsidR="00895303">
        <w:rPr>
          <w:rFonts w:asciiTheme="majorBidi" w:hAnsiTheme="majorBidi" w:cstheme="majorBidi"/>
          <w:sz w:val="26"/>
          <w:szCs w:val="26"/>
        </w:rPr>
        <w:lastRenderedPageBreak/>
        <w:t xml:space="preserve"> </w:t>
      </w:r>
      <w:r w:rsidR="00895303">
        <w:rPr>
          <w:rFonts w:asciiTheme="majorBidi" w:hAnsiTheme="majorBidi" w:cstheme="majorBidi"/>
          <w:sz w:val="26"/>
          <w:szCs w:val="26"/>
        </w:rPr>
        <w:tab/>
      </w:r>
      <w:r w:rsidR="00373FE6" w:rsidRPr="00A632CA">
        <w:rPr>
          <w:rFonts w:asciiTheme="majorBidi" w:hAnsiTheme="majorBidi" w:cstheme="majorBidi"/>
          <w:sz w:val="26"/>
          <w:szCs w:val="26"/>
        </w:rPr>
        <w:t xml:space="preserve">Por último, en lo que respecta a los judíos ortodoxos, ahí tiene un significado algo similar al que tenía en el Antiguo Testamento </w:t>
      </w:r>
      <w:r w:rsidR="00895303">
        <w:rPr>
          <w:rFonts w:asciiTheme="majorBidi" w:hAnsiTheme="majorBidi" w:cstheme="majorBidi"/>
          <w:sz w:val="26"/>
          <w:szCs w:val="26"/>
        </w:rPr>
        <w:t xml:space="preserve">, ya sea que se tratara de los sacrificios diarios en el templo, mucho de lo que se relaciona con las leyes dietéticas y el sábado. Un comentarista señaló que, cuando se les pregunta qué libro del Pentateuco les gusta estudiar más, las personas de origen no judío elegirían Génesis; mientras que la mayoría de los judíos ortodoxos probablemente dirían Levítico, porque en Levítico siempre hay material que gobierna su vida hasta el día de hoy. </w:t>
      </w:r>
      <w:r w:rsidR="0018029C">
        <w:rPr>
          <w:rFonts w:asciiTheme="majorBidi" w:hAnsiTheme="majorBidi" w:cstheme="majorBidi"/>
          <w:sz w:val="26"/>
          <w:szCs w:val="26"/>
        </w:rPr>
        <w:br/>
      </w:r>
      <w:r w:rsidR="0018029C">
        <w:rPr>
          <w:rFonts w:asciiTheme="majorBidi" w:hAnsiTheme="majorBidi" w:cstheme="majorBidi"/>
          <w:sz w:val="26"/>
          <w:szCs w:val="26"/>
        </w:rPr>
        <w:br/>
        <w:t>8. Leyes sobre el Sacrificio – Levítico 1-7</w:t>
      </w:r>
    </w:p>
    <w:p w14:paraId="5AD1B1DE" w14:textId="77777777" w:rsidR="004D4154" w:rsidRPr="00A632CA" w:rsidRDefault="0018029C"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9. Consagración de Sacerdotes – Levítico 8-9 </w:t>
      </w:r>
      <w:r>
        <w:rPr>
          <w:rFonts w:asciiTheme="majorBidi" w:hAnsiTheme="majorBidi" w:cstheme="majorBidi"/>
          <w:sz w:val="26"/>
          <w:szCs w:val="26"/>
        </w:rPr>
        <w:br/>
        <w:t xml:space="preserve">10. La Rebelión de Nadab y Abiú – Levítico 10 </w:t>
      </w:r>
      <w:r w:rsidR="00BC6D7B">
        <w:rPr>
          <w:rFonts w:asciiTheme="majorBidi" w:hAnsiTheme="majorBidi" w:cstheme="majorBidi"/>
          <w:sz w:val="26"/>
          <w:szCs w:val="26"/>
        </w:rPr>
        <w:tab/>
      </w:r>
      <w:r w:rsidR="00373FE6" w:rsidRPr="00A632CA">
        <w:rPr>
          <w:rFonts w:asciiTheme="majorBidi" w:hAnsiTheme="majorBidi" w:cstheme="majorBidi"/>
          <w:sz w:val="26"/>
          <w:szCs w:val="26"/>
        </w:rPr>
        <w:t xml:space="preserve">Aparte de esos comentarios generales, fíjense en su esquema número 8, “Leyes con respecto al sacrificio – Levítico 1-7,” no voy a para mirar ese material, pero ahí es donde obtienes más información sobre el sacrificio. Número 9, “Consagración de Sacerdotes – Levítico 8-9”. Tampoco voy a comentar sobre eso. Pero 10, “La rebelión de Nadab y Abiú – Levítico 10”, quiero hacer un par de comentarios. Levítico 10 es histórico. Es la rebelión de Nadab y Abiú, y la forma en que el Señor trata con eso. Esta es una de las pocas secciones narrativas del libro. Y usted lee en el primer verso, “Aarón, los hijos de Nadab y Abiú tomaron sus incensarios, pusieron fuego en ellos y agregaron incienso; y ofrecieron un fuego no autorizado delante del Señor, en contra de su mandato. Entonces salió fuego de la presencia del Señor y los consumió, y murieron delante del Señor. Entonces Moisés le dijo a Aarón: 'Esto es de lo que habló el Señor cuando dijo: 'Entre los que se acercan a mí, me mostraré santo, a la vista de todos los pueblos seré glorificado'”. Aarón permaneció en silencio. Moisés llamó a </w:t>
      </w:r>
      <w:r w:rsidR="009844D6">
        <w:rPr>
          <w:rFonts w:asciiTheme="majorBidi" w:hAnsiTheme="majorBidi" w:cstheme="majorBidi"/>
          <w:sz w:val="26"/>
          <w:szCs w:val="26"/>
        </w:rPr>
        <w:t xml:space="preserve">Misael ya </w:t>
      </w:r>
      <w:proofErr w:type="spellStart"/>
      <w:r w:rsidR="009844D6">
        <w:rPr>
          <w:rFonts w:asciiTheme="majorBidi" w:hAnsiTheme="majorBidi" w:cstheme="majorBidi"/>
          <w:sz w:val="26"/>
          <w:szCs w:val="26"/>
        </w:rPr>
        <w:t>Elzafán</w:t>
      </w:r>
      <w:proofErr w:type="spellEnd"/>
      <w:r w:rsidR="009844D6">
        <w:rPr>
          <w:rFonts w:asciiTheme="majorBidi" w:hAnsiTheme="majorBidi" w:cstheme="majorBidi"/>
          <w:sz w:val="26"/>
          <w:szCs w:val="26"/>
        </w:rPr>
        <w:t xml:space="preserve"> , hijos de Uziel , tío de Aarón , y les dijo: Venid acá; lleva a tus primos fuera del campamento, lejos del frente del santuario.' Entonces ellos vinieron y los sacaron, todavía con sus túnicas, fuera del campamento, como Moisés ordenó. Entonces Moisés dijo a </w:t>
      </w:r>
      <w:r w:rsidR="009844D6">
        <w:rPr>
          <w:rFonts w:asciiTheme="majorBidi" w:hAnsiTheme="majorBidi" w:cstheme="majorBidi"/>
          <w:sz w:val="26"/>
          <w:szCs w:val="26"/>
        </w:rPr>
        <w:lastRenderedPageBreak/>
        <w:t xml:space="preserve">Aarón y a sus hijos Eleazar e </w:t>
      </w:r>
      <w:r w:rsidR="00D626AA">
        <w:rPr>
          <w:rFonts w:asciiTheme="majorBidi" w:hAnsiTheme="majorBidi" w:cstheme="majorBidi"/>
          <w:sz w:val="26"/>
          <w:szCs w:val="26"/>
        </w:rPr>
        <w:t xml:space="preserve">Itamar </w:t>
      </w:r>
      <w:r w:rsidR="00682BAC" w:rsidRPr="00A632CA">
        <w:rPr>
          <w:rFonts w:asciiTheme="majorBidi" w:hAnsiTheme="majorBidi" w:cstheme="majorBidi"/>
          <w:sz w:val="26"/>
          <w:szCs w:val="26"/>
        </w:rPr>
        <w:t xml:space="preserve">: 'No dejen que su cabello se despeine, y no rasguen sus vestidos o morirán y el Señor se enojará con toda la comunidad. </w:t>
      </w:r>
      <w:r w:rsidR="00173AC7">
        <w:rPr>
          <w:rFonts w:asciiTheme="majorBidi" w:hAnsiTheme="majorBidi" w:cstheme="majorBidi"/>
          <w:sz w:val="26"/>
          <w:szCs w:val="26"/>
        </w:rPr>
        <w:t>'” Abajo en el versículo 8, “Entonces el Señor le dijo a Aarón, 'Tú y tus hijos no bebáis vino ni ninguna otra bebida fermentada cuando entréis en la Tienda de Reunión, o moriréis. Esta es una ordenanza duradera para las generaciones venideras”.</w:t>
      </w:r>
      <w:r w:rsidR="00D626AA">
        <w:rPr>
          <w:rFonts w:asciiTheme="majorBidi" w:hAnsiTheme="majorBidi" w:cstheme="majorBidi"/>
          <w:sz w:val="26"/>
          <w:szCs w:val="26"/>
        </w:rPr>
        <w:br/>
        <w:t xml:space="preserve"> </w:t>
      </w:r>
      <w:r w:rsidR="00D626AA">
        <w:rPr>
          <w:rFonts w:asciiTheme="majorBidi" w:hAnsiTheme="majorBidi" w:cstheme="majorBidi"/>
          <w:sz w:val="26"/>
          <w:szCs w:val="26"/>
        </w:rPr>
        <w:tab/>
      </w:r>
      <w:r w:rsidR="00CC0DD6" w:rsidRPr="00A632CA">
        <w:rPr>
          <w:rFonts w:asciiTheme="majorBidi" w:hAnsiTheme="majorBidi" w:cstheme="majorBidi"/>
          <w:sz w:val="26"/>
          <w:szCs w:val="26"/>
        </w:rPr>
        <w:t xml:space="preserve">Así que aquí está la historia de Nadab y Abiú, quienes ofrecieron lo que se describe aquí como fuego no autorizado ante el Señor. Exactamente qué es eso, no se describe más. Es difícil saber exactamente cuál fue el delito. Algunos sugieren que las brasas que se ponían en sus incensarios no se tomaban del altar de la Ofrenda quemada. Si vas hasta los últimos versículos del capítulo 9, lees en relación con la separación </w:t>
      </w:r>
      <w:r w:rsidR="004046A8" w:rsidRPr="00A632CA">
        <w:rPr>
          <w:rFonts w:asciiTheme="majorBidi" w:hAnsiTheme="majorBidi" w:cstheme="majorBidi"/>
          <w:sz w:val="26"/>
          <w:szCs w:val="26"/>
        </w:rPr>
        <w:t>de los sacerdotes por parte de Moisés y Aarón, en el versículo 24, “El Señor se apareció a todo el pueblo; salió fuego de la presencia del Señor y consumió el holocausto y las grasas del altar.” En otras palabras, ese altar, al final del capítulo anterior, había sido encendido por el fuego divino, por así decirlo, que venía del Señor. ¿Tomaron Nadab y Abiú alguna otra fuente de brasas en lugar del altar de la ofrenda quemada? Si vas a Levítico 16, donde tienes la discusión sobre el Día de la Expiación, y miras el versículo 12, allí dice: “Aarón tomará del altar el sentido de brasas encendidas de delante del Señor y dos puñados de incienso molido.” Así que puede haber sido la fuente del fuego.</w:t>
      </w:r>
      <w:r w:rsidR="009D4E62">
        <w:rPr>
          <w:rFonts w:asciiTheme="majorBidi" w:hAnsiTheme="majorBidi" w:cstheme="majorBidi"/>
          <w:sz w:val="26"/>
          <w:szCs w:val="26"/>
        </w:rPr>
        <w:br/>
        <w:t xml:space="preserve"> </w:t>
      </w:r>
      <w:r w:rsidR="009D4E62">
        <w:rPr>
          <w:rFonts w:asciiTheme="majorBidi" w:hAnsiTheme="majorBidi" w:cstheme="majorBidi"/>
          <w:sz w:val="26"/>
          <w:szCs w:val="26"/>
        </w:rPr>
        <w:tab/>
      </w:r>
      <w:r w:rsidR="000223B2" w:rsidRPr="00A632CA">
        <w:rPr>
          <w:rFonts w:asciiTheme="majorBidi" w:hAnsiTheme="majorBidi" w:cstheme="majorBidi"/>
          <w:sz w:val="26"/>
          <w:szCs w:val="26"/>
        </w:rPr>
        <w:t>Otros piensan que tiene que ver con el incienso. Dice que añadieron incienso, y luego regresa a Éxodo 30:34-38, las instrucciones para hacer el incienso. Así que tal vez no siguieron las instrucciones para eso. Pero sea lo que sea, hubo una ruptura deliberada o por descuido de las normas prescritas, y por eso Nadab y Abiú fueron heridos por el fuego.</w:t>
      </w:r>
      <w:r w:rsidR="009D4E62">
        <w:rPr>
          <w:rFonts w:asciiTheme="majorBidi" w:hAnsiTheme="majorBidi" w:cstheme="majorBidi"/>
          <w:sz w:val="26"/>
          <w:szCs w:val="26"/>
        </w:rPr>
        <w:br/>
        <w:t xml:space="preserve"> </w:t>
      </w:r>
      <w:r w:rsidR="009D4E62">
        <w:rPr>
          <w:rFonts w:asciiTheme="majorBidi" w:hAnsiTheme="majorBidi" w:cstheme="majorBidi"/>
          <w:sz w:val="26"/>
          <w:szCs w:val="26"/>
        </w:rPr>
        <w:tab/>
      </w:r>
      <w:r w:rsidR="00D17583" w:rsidRPr="00A632CA">
        <w:rPr>
          <w:rFonts w:asciiTheme="majorBidi" w:hAnsiTheme="majorBidi" w:cstheme="majorBidi"/>
          <w:sz w:val="26"/>
          <w:szCs w:val="26"/>
        </w:rPr>
        <w:t xml:space="preserve">Algunos también sugieren que puede haber habido embriaguez involucrada, debido a esa declaración en los versículos 8 y 9: “Tú y tus hijos no beberéis vino ni ninguna otra bebida fermentada cuando entréis en la Tienda de Reunión o moriréis”. ¿Estaban intoxicados Nadab y Abiú? ¿Emborracharse era el problema? </w:t>
      </w:r>
      <w:r w:rsidR="00D17583" w:rsidRPr="00A632CA">
        <w:rPr>
          <w:rFonts w:asciiTheme="majorBidi" w:hAnsiTheme="majorBidi" w:cstheme="majorBidi"/>
          <w:sz w:val="26"/>
          <w:szCs w:val="26"/>
        </w:rPr>
        <w:lastRenderedPageBreak/>
        <w:t>Pero sea lo que sea, fue una pena severa.</w:t>
      </w:r>
      <w:r w:rsidR="00282580">
        <w:rPr>
          <w:rFonts w:asciiTheme="majorBidi" w:hAnsiTheme="majorBidi" w:cstheme="majorBidi"/>
          <w:sz w:val="26"/>
          <w:szCs w:val="26"/>
        </w:rPr>
        <w:br/>
        <w:t xml:space="preserve"> </w:t>
      </w:r>
      <w:r w:rsidR="00282580">
        <w:rPr>
          <w:rFonts w:asciiTheme="majorBidi" w:hAnsiTheme="majorBidi" w:cstheme="majorBidi"/>
          <w:sz w:val="26"/>
          <w:szCs w:val="26"/>
        </w:rPr>
        <w:tab/>
        <w:t xml:space="preserve">Esto </w:t>
      </w:r>
      <w:r w:rsidR="00AE05B4" w:rsidRPr="00A632CA">
        <w:rPr>
          <w:rFonts w:asciiTheme="majorBidi" w:hAnsiTheme="majorBidi" w:cstheme="majorBidi"/>
          <w:sz w:val="26"/>
          <w:szCs w:val="26"/>
        </w:rPr>
        <w:t xml:space="preserve">puede ser un ejemplo de Nadab y Abiú al comienzo del ritual de observancia de Israel. Ese comienzo es importante para que el </w:t>
      </w:r>
      <w:r w:rsidR="00565104">
        <w:rPr>
          <w:rFonts w:asciiTheme="majorBidi" w:hAnsiTheme="majorBidi" w:cstheme="majorBidi"/>
          <w:sz w:val="26"/>
          <w:szCs w:val="26"/>
        </w:rPr>
        <w:t xml:space="preserve">culto se </w:t>
      </w:r>
      <w:r w:rsidR="00AE05B4" w:rsidRPr="00A632CA">
        <w:rPr>
          <w:rFonts w:asciiTheme="majorBidi" w:hAnsiTheme="majorBidi" w:cstheme="majorBidi"/>
          <w:sz w:val="26"/>
          <w:szCs w:val="26"/>
        </w:rPr>
        <w:t xml:space="preserve">estableciera sobre un fundamento adecuado y se hiciera un ejemplo para que se siguieran las normas. Creo que hay un paralelo aquí en lo que les sucede a Nadab y Abiú con lo que les sucede a Ananías y Safira en el capítulo 5 de Hechos. Tergiversaron la ofrenda que trajeron y fueron golpeados y llevados. Ciertamente, otras personas posteriores hicieron cosas tan malas o peores que Ananías y Safira o Nadab y Abiú, y sin embargo, no pagaron por eso con sus vidas como lo hicieron estas personas. Pero el Señor vuelve a subrayar de manera clara y contundente la importancia de seguir las normas; Israel está comenzando su existencia como pueblo del pacto de Dios. Esos son algunos comentarios sobre 10, “La rebelión de Nadab y Abiú”. </w:t>
      </w:r>
      <w:r>
        <w:rPr>
          <w:rFonts w:asciiTheme="majorBidi" w:hAnsiTheme="majorBidi" w:cstheme="majorBidi"/>
          <w:sz w:val="26"/>
          <w:szCs w:val="26"/>
        </w:rPr>
        <w:br/>
      </w:r>
      <w:r>
        <w:rPr>
          <w:rFonts w:asciiTheme="majorBidi" w:hAnsiTheme="majorBidi" w:cstheme="majorBidi"/>
          <w:sz w:val="26"/>
          <w:szCs w:val="26"/>
        </w:rPr>
        <w:br/>
        <w:t>11. Otras Leyes – Levítico 11-27</w:t>
      </w:r>
    </w:p>
    <w:p w14:paraId="39A17441" w14:textId="77777777" w:rsidR="00C26522" w:rsidRDefault="007152A4" w:rsidP="00CD51A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82580">
        <w:rPr>
          <w:rFonts w:asciiTheme="majorBidi" w:hAnsiTheme="majorBidi" w:cstheme="majorBidi"/>
          <w:sz w:val="26"/>
          <w:szCs w:val="26"/>
        </w:rPr>
        <w:t>El número 11 es una especie de comodín, "Otras leyes: Levítico 11-27". Te fijas en las festividades, incluido el Día de la Expiación en Levítico 16; y todo ese material legal, ciertamente el capítulo 16 es un capítulo importante, donde anualmente tiene esta observancia del Día de la Expiación. Y en aquel día el sumo sacerdote hizo expiación por sí mismo, por su casa y por toda la comunidad de Israel. Y era un día importante en el calendario anual.</w:t>
      </w:r>
      <w:r>
        <w:rPr>
          <w:rFonts w:asciiTheme="majorBidi" w:hAnsiTheme="majorBidi" w:cstheme="majorBidi"/>
          <w:sz w:val="26"/>
          <w:szCs w:val="26"/>
        </w:rPr>
        <w:br/>
        <w:t xml:space="preserve"> </w:t>
      </w:r>
      <w:r>
        <w:rPr>
          <w:rFonts w:asciiTheme="majorBidi" w:hAnsiTheme="majorBidi" w:cstheme="majorBidi"/>
          <w:sz w:val="26"/>
          <w:szCs w:val="26"/>
        </w:rPr>
        <w:tab/>
      </w:r>
      <w:r w:rsidR="00386A4A" w:rsidRPr="00A632CA">
        <w:rPr>
          <w:rFonts w:asciiTheme="majorBidi" w:hAnsiTheme="majorBidi" w:cstheme="majorBidi"/>
          <w:sz w:val="26"/>
          <w:szCs w:val="26"/>
        </w:rPr>
        <w:t>Además del capítulo 16, podría agregar allí el capítulo 23, porque en el 23 se hace referencia a los tres principales festivales anuales que debían observarse. Note que en Levítico 23:4-8, hay una discusión sobre la Pascua y los Panes sin Levadura. Versículo 6: “A los quince días del mes, comienza la fiesta solemne de los panes sin levadura del Señor”. Versículo 7, el primer día fue una asamblea solemne, y versículo 5, la Pascua del Señor comienza al atardecer del día catorce del mes y el día quince del mes es la fiesta de los Panes sin Levadura. Así que la Pascua y la fiesta de los Panes sin Levadura están en los versículos 4 al 8.</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F737ED" w:rsidRPr="00A632CA">
        <w:rPr>
          <w:rFonts w:asciiTheme="majorBidi" w:hAnsiTheme="majorBidi" w:cstheme="majorBidi"/>
          <w:sz w:val="26"/>
          <w:szCs w:val="26"/>
        </w:rPr>
        <w:t xml:space="preserve">Luego en Levítico 23:15-22 está la Fiesta de las Semanas. En el Nuevo Testamento eso se conoce como Pentecostés. Entonces, “Desde el día después del sábado, el día en que trajiste la gavilla de la ofrenda mecida, cuenta siete semanas completas. Cuente cincuenta </w:t>
      </w:r>
      <w:r>
        <w:rPr>
          <w:rFonts w:asciiTheme="majorBidi" w:hAnsiTheme="majorBidi" w:cstheme="majorBidi"/>
          <w:sz w:val="26"/>
          <w:szCs w:val="26"/>
        </w:rPr>
        <w:t xml:space="preserve">días [ </w:t>
      </w:r>
      <w:r w:rsidR="00C26522" w:rsidRPr="00A632CA">
        <w:rPr>
          <w:rFonts w:asciiTheme="majorBidi" w:hAnsiTheme="majorBidi" w:cstheme="majorBidi"/>
          <w:sz w:val="26"/>
          <w:szCs w:val="26"/>
        </w:rPr>
        <w:t xml:space="preserve">de ahí el título “Pentecostés” o 50] hasta el día después del séptimo sábado”, y la descripción de esa Fiesta de las Semanas. Luego en Levítico 23:33-43 está la Fiesta de los Tabernáculos. Viene inmediatamente después del Día de la Expiación. Así que esos tres festivales, la Pascua, la Fiesta de las Semanas y la Fiesta de los Tabernáculos eran festivales anuales que llegaron a ser muy importantes en la vida de Israel. </w:t>
      </w:r>
      <w:r w:rsidR="0018029C">
        <w:rPr>
          <w:rFonts w:asciiTheme="majorBidi" w:hAnsiTheme="majorBidi" w:cstheme="majorBidi"/>
          <w:sz w:val="26"/>
          <w:szCs w:val="26"/>
        </w:rPr>
        <w:br/>
      </w:r>
      <w:r w:rsidR="0018029C">
        <w:rPr>
          <w:rFonts w:asciiTheme="majorBidi" w:hAnsiTheme="majorBidi" w:cstheme="majorBidi"/>
          <w:sz w:val="26"/>
          <w:szCs w:val="26"/>
        </w:rPr>
        <w:br/>
        <w:t>12. Preparación para salir del Sinaí – Número 1:1-10:10 a. El libro de los números</w:t>
      </w:r>
    </w:p>
    <w:p w14:paraId="01F5BCF4" w14:textId="77777777" w:rsidR="0018029C" w:rsidRPr="00A632CA" w:rsidRDefault="0018029C" w:rsidP="00CD51A1">
      <w:pPr>
        <w:spacing w:line="360" w:lineRule="auto"/>
        <w:rPr>
          <w:rFonts w:asciiTheme="majorBidi" w:hAnsiTheme="majorBidi" w:cstheme="majorBidi"/>
          <w:sz w:val="26"/>
          <w:szCs w:val="26"/>
        </w:rPr>
      </w:pPr>
      <w:r>
        <w:rPr>
          <w:rFonts w:asciiTheme="majorBidi" w:hAnsiTheme="majorBidi" w:cstheme="majorBidi"/>
          <w:sz w:val="26"/>
          <w:szCs w:val="26"/>
        </w:rPr>
        <w:t>1) Nombre</w:t>
      </w:r>
    </w:p>
    <w:p w14:paraId="4B5EA03A" w14:textId="77777777" w:rsidR="005E38E8" w:rsidRPr="00A632CA" w:rsidRDefault="00B349D5" w:rsidP="00CD51A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Eso </w:t>
      </w:r>
      <w:r w:rsidR="00C26522" w:rsidRPr="00A632CA">
        <w:rPr>
          <w:rFonts w:asciiTheme="majorBidi" w:hAnsiTheme="majorBidi" w:cstheme="majorBidi"/>
          <w:sz w:val="26"/>
          <w:szCs w:val="26"/>
        </w:rPr>
        <w:t>nos lleva al 12, “Preparación para salir del Sinaí – Números 1:1-10:10”. La letra a es, “El libro de Números”. Y nuevamente, debajo de eso hay dos subpuntos, 1), "Nombre" y 2), "Contenido".</w:t>
      </w:r>
      <w:r>
        <w:rPr>
          <w:rFonts w:asciiTheme="majorBidi" w:hAnsiTheme="majorBidi" w:cstheme="majorBidi"/>
          <w:sz w:val="26"/>
          <w:szCs w:val="26"/>
        </w:rPr>
        <w:br/>
        <w:t xml:space="preserve"> </w:t>
      </w:r>
      <w:r>
        <w:rPr>
          <w:rFonts w:asciiTheme="majorBidi" w:hAnsiTheme="majorBidi" w:cstheme="majorBidi"/>
          <w:sz w:val="26"/>
          <w:szCs w:val="26"/>
        </w:rPr>
        <w:tab/>
        <w:t xml:space="preserve">Primero </w:t>
      </w:r>
      <w:r w:rsidR="00C26522" w:rsidRPr="00A632CA">
        <w:rPr>
          <w:rFonts w:asciiTheme="majorBidi" w:hAnsiTheme="majorBidi" w:cstheme="majorBidi"/>
          <w:sz w:val="26"/>
          <w:szCs w:val="26"/>
        </w:rPr>
        <w:t xml:space="preserve">, en lo que se refiere al nombre, en la tradición hebrea, el nombre es </w:t>
      </w:r>
      <w:proofErr w:type="spellStart"/>
      <w:r w:rsidRPr="00F77447">
        <w:rPr>
          <w:rFonts w:asciiTheme="majorBidi" w:hAnsiTheme="majorBidi" w:cstheme="majorBidi"/>
          <w:i/>
          <w:sz w:val="26"/>
          <w:szCs w:val="26"/>
        </w:rPr>
        <w:t>bemidbar</w:t>
      </w:r>
      <w:proofErr w:type="spellEnd"/>
      <w:r w:rsidRPr="00F77447">
        <w:rPr>
          <w:rFonts w:asciiTheme="majorBidi" w:hAnsiTheme="majorBidi" w:cstheme="majorBidi"/>
          <w:i/>
          <w:sz w:val="26"/>
          <w:szCs w:val="26"/>
        </w:rPr>
        <w:t xml:space="preserve"> </w:t>
      </w:r>
      <w:r w:rsidR="00F77447">
        <w:rPr>
          <w:rFonts w:asciiTheme="majorBidi" w:hAnsiTheme="majorBidi" w:cstheme="majorBidi"/>
          <w:sz w:val="26"/>
          <w:szCs w:val="26"/>
        </w:rPr>
        <w:t xml:space="preserve">, que significa “en el desierto”. Viene del primer versículo: “El Señor habló a Moisés en el desierto de Sinaí”. En el desierto, es </w:t>
      </w:r>
      <w:proofErr w:type="spellStart"/>
      <w:r w:rsidRPr="00F77447">
        <w:rPr>
          <w:rFonts w:asciiTheme="majorBidi" w:hAnsiTheme="majorBidi" w:cstheme="majorBidi"/>
          <w:i/>
          <w:sz w:val="26"/>
          <w:szCs w:val="26"/>
        </w:rPr>
        <w:t>bemidbar</w:t>
      </w:r>
      <w:proofErr w:type="spellEnd"/>
      <w:r w:rsidRPr="00F77447">
        <w:rPr>
          <w:rFonts w:asciiTheme="majorBidi" w:hAnsiTheme="majorBidi" w:cstheme="majorBidi"/>
          <w:i/>
          <w:sz w:val="26"/>
          <w:szCs w:val="26"/>
        </w:rPr>
        <w:t xml:space="preserve"> </w:t>
      </w:r>
      <w:r w:rsidR="00B55F6B" w:rsidRPr="00A632CA">
        <w:rPr>
          <w:rFonts w:asciiTheme="majorBidi" w:hAnsiTheme="majorBidi" w:cstheme="majorBidi"/>
          <w:sz w:val="26"/>
          <w:szCs w:val="26"/>
        </w:rPr>
        <w:t xml:space="preserve">. Es la quinta palabra, en este caso, en el texto hebreo. El nombre en inglés, "Números", proviene de la Septuaginta, el griego </w:t>
      </w:r>
      <w:proofErr w:type="spellStart"/>
      <w:r w:rsidR="00B55F6B" w:rsidRPr="00B349D5">
        <w:rPr>
          <w:rFonts w:asciiTheme="majorBidi" w:hAnsiTheme="majorBidi" w:cstheme="majorBidi"/>
          <w:i/>
          <w:iCs/>
          <w:sz w:val="26"/>
          <w:szCs w:val="26"/>
        </w:rPr>
        <w:t>Arithmoi</w:t>
      </w:r>
      <w:proofErr w:type="spellEnd"/>
      <w:r w:rsidR="00B55F6B" w:rsidRPr="00B349D5">
        <w:rPr>
          <w:rFonts w:asciiTheme="majorBidi" w:hAnsiTheme="majorBidi" w:cstheme="majorBidi"/>
          <w:i/>
          <w:iCs/>
          <w:sz w:val="26"/>
          <w:szCs w:val="26"/>
        </w:rPr>
        <w:t xml:space="preserve"> </w:t>
      </w:r>
      <w:r w:rsidR="00B55F6B" w:rsidRPr="00A632CA">
        <w:rPr>
          <w:rFonts w:asciiTheme="majorBidi" w:hAnsiTheme="majorBidi" w:cstheme="majorBidi"/>
          <w:sz w:val="26"/>
          <w:szCs w:val="26"/>
        </w:rPr>
        <w:t xml:space="preserve">, y luego se transmite a nuestra tradición inglesa. La traducción de </w:t>
      </w:r>
      <w:proofErr w:type="spellStart"/>
      <w:r w:rsidR="00B55F6B" w:rsidRPr="00B349D5">
        <w:rPr>
          <w:rFonts w:asciiTheme="majorBidi" w:hAnsiTheme="majorBidi" w:cstheme="majorBidi"/>
          <w:i/>
          <w:iCs/>
          <w:sz w:val="26"/>
          <w:szCs w:val="26"/>
        </w:rPr>
        <w:t>Arithmoi</w:t>
      </w:r>
      <w:proofErr w:type="spellEnd"/>
      <w:r w:rsidR="00B55F6B" w:rsidRPr="00B349D5">
        <w:rPr>
          <w:rFonts w:asciiTheme="majorBidi" w:hAnsiTheme="majorBidi" w:cstheme="majorBidi"/>
          <w:i/>
          <w:iCs/>
          <w:sz w:val="26"/>
          <w:szCs w:val="26"/>
        </w:rPr>
        <w:t xml:space="preserve"> </w:t>
      </w:r>
      <w:r>
        <w:rPr>
          <w:rFonts w:asciiTheme="majorBidi" w:hAnsiTheme="majorBidi" w:cstheme="majorBidi"/>
          <w:sz w:val="26"/>
          <w:szCs w:val="26"/>
        </w:rPr>
        <w:t xml:space="preserve">es "Números". Ahora, en este caso, creo que es desafortunado que el título del libro no sea de la tradición hebrea, "en el desierto", porque "en el desierto" describe más sobre el contenido del libro que el título, "Números". Cuando lees el título "Números", y luego comienzas el primer capítulo, y tienes todos estos censos hasta el cuarto capítulo. Luego, en el capítulo 26, al final del libro, tienes otro capítulo de censos. Pero eso es solo cinco capítulos. En cuanto al porcentaje del libro, el 90 por ciento del libro no tiene nada que ver con números o el censo. Así que creo que el título "en el desierto" probablemente ayudaría a las personas, alentándolos a leer el libro, mucho más </w:t>
      </w:r>
      <w:r>
        <w:rPr>
          <w:rFonts w:asciiTheme="majorBidi" w:hAnsiTheme="majorBidi" w:cstheme="majorBidi"/>
          <w:sz w:val="26"/>
          <w:szCs w:val="26"/>
        </w:rPr>
        <w:lastRenderedPageBreak/>
        <w:t xml:space="preserve">que el título con el que estamos familiarizados </w:t>
      </w:r>
      <w:r w:rsidR="0018029C">
        <w:rPr>
          <w:rFonts w:asciiTheme="majorBidi" w:hAnsiTheme="majorBidi" w:cstheme="majorBidi"/>
          <w:sz w:val="26"/>
          <w:szCs w:val="26"/>
        </w:rPr>
        <w:br/>
      </w:r>
      <w:r w:rsidR="0018029C">
        <w:rPr>
          <w:rFonts w:asciiTheme="majorBidi" w:hAnsiTheme="majorBidi" w:cstheme="majorBidi"/>
          <w:sz w:val="26"/>
          <w:szCs w:val="26"/>
        </w:rPr>
        <w:br/>
        <w:t xml:space="preserve">2) Contenido de Números </w:t>
      </w:r>
      <w:r w:rsidR="0018029C">
        <w:rPr>
          <w:rFonts w:asciiTheme="majorBidi" w:hAnsiTheme="majorBidi" w:cstheme="majorBidi"/>
          <w:sz w:val="26"/>
          <w:szCs w:val="26"/>
        </w:rPr>
        <w:br/>
        <w:t xml:space="preserve">a) Cronología </w:t>
      </w:r>
      <w:r>
        <w:rPr>
          <w:rFonts w:asciiTheme="majorBidi" w:hAnsiTheme="majorBidi" w:cstheme="majorBidi"/>
          <w:sz w:val="26"/>
          <w:szCs w:val="26"/>
        </w:rPr>
        <w:tab/>
      </w:r>
      <w:r w:rsidR="00031A8A" w:rsidRPr="00A632CA">
        <w:rPr>
          <w:rFonts w:asciiTheme="majorBidi" w:hAnsiTheme="majorBidi" w:cstheme="majorBidi"/>
          <w:sz w:val="26"/>
          <w:szCs w:val="26"/>
        </w:rPr>
        <w:t>En lo que se refiere al contenido, creo que la manera de entender el contenido es observar la estructura cronológica del libro. El libro cubre un período de 38 años. Israel estuvo dos años en Sinaí, y luego 38 años en el desierto. Lo encontramos al comparar Números 1:1 con Deuteronomio 1:3. Mira Números 1:1, donde dice , “El Señor habló a Moisés en la tienda de reunión en el desierto de Sinaí, el primer día del segundo mes del segundo año después de que los israelitas salieron de Egipto”. Primer día, segundo mes, segundo año, miras Deuteronomio 1:3 y lees: “En el año cuarenta, el día primero del mes undécimo, Moisés proclamó a los israelitas todo lo que el Señor le había mandado”. Así que el libro de Números es un período de 38 años.</w:t>
      </w:r>
      <w:r>
        <w:rPr>
          <w:rFonts w:asciiTheme="majorBidi" w:hAnsiTheme="majorBidi" w:cstheme="majorBidi"/>
          <w:sz w:val="26"/>
          <w:szCs w:val="26"/>
        </w:rPr>
        <w:br/>
        <w:t xml:space="preserve"> </w:t>
      </w:r>
      <w:r>
        <w:rPr>
          <w:rFonts w:asciiTheme="majorBidi" w:hAnsiTheme="majorBidi" w:cstheme="majorBidi"/>
          <w:sz w:val="26"/>
          <w:szCs w:val="26"/>
        </w:rPr>
        <w:tab/>
      </w:r>
      <w:r w:rsidR="00F27B38" w:rsidRPr="00A632CA">
        <w:rPr>
          <w:rFonts w:asciiTheme="majorBidi" w:hAnsiTheme="majorBidi" w:cstheme="majorBidi"/>
          <w:sz w:val="26"/>
          <w:szCs w:val="26"/>
        </w:rPr>
        <w:t>Los israelitas estuvieron en el campamento en el Monte Sinaí durante unos 2 años. Obtienes eso de Éxodo 19: 1 que dice: "En el tercer mes después de que Israel salió de Egipto, llegaron al Sinaí". Luego Números 10:11, “A los veinte días del segundo mes del segundo año, la nube se levantó de encima del tabernáculo del testimonio”, y ahí es donde Israel se pone en marcha dejando el Monte Sinaí. Y estuvieron en Sinaí desde el mes tercero después del Éxodo, hasta el día veinte del mes segundo, el segundo año después del Éxodo. Como puede ver, lo que eso significa es que Números 1:1 a 10:10 cubre un período de 19 días. En otras palabras, Números 1:1, si regresa a ese texto anterior allí en 1:1, el primer día del segundo mes del segundo año; Números 10:11: vigésimo día del segundo mes del segundo año. Números 1:1 al 10:11 fueron esos últimos 19 días que Israel permaneció en el Monte Sinaí. Esos son básicamente los primeros diez capítulos, el censo, y por parte de eso se estaban organizando para salir del Sinaí.</w:t>
      </w:r>
      <w:r>
        <w:rPr>
          <w:rFonts w:asciiTheme="majorBidi" w:hAnsiTheme="majorBidi" w:cstheme="majorBidi"/>
          <w:sz w:val="26"/>
          <w:szCs w:val="26"/>
        </w:rPr>
        <w:br/>
        <w:t xml:space="preserve"> </w:t>
      </w:r>
      <w:r>
        <w:rPr>
          <w:rFonts w:asciiTheme="majorBidi" w:hAnsiTheme="majorBidi" w:cstheme="majorBidi"/>
          <w:sz w:val="26"/>
          <w:szCs w:val="26"/>
        </w:rPr>
        <w:tab/>
      </w:r>
      <w:r w:rsidR="00666B2B" w:rsidRPr="00A632CA">
        <w:rPr>
          <w:rFonts w:asciiTheme="majorBidi" w:hAnsiTheme="majorBidi" w:cstheme="majorBidi"/>
          <w:sz w:val="26"/>
          <w:szCs w:val="26"/>
        </w:rPr>
        <w:t xml:space="preserve">Salen del Sinaí, el próximo evento significativo se describe en Números 13:14, donde llegan a Kadesh Barnea, que es la entrada más al sur, se podría decir, a la tierra de Canaán. Allí envían espías a la tierra de Canaán, desde Cades-barnea. </w:t>
      </w:r>
      <w:r w:rsidR="00666B2B" w:rsidRPr="00A632CA">
        <w:rPr>
          <w:rFonts w:asciiTheme="majorBidi" w:hAnsiTheme="majorBidi" w:cstheme="majorBidi"/>
          <w:sz w:val="26"/>
          <w:szCs w:val="26"/>
        </w:rPr>
        <w:lastRenderedPageBreak/>
        <w:t xml:space="preserve">Los espías regresaron y la mayoría de ellos, excepto Caleb y Joshua, dijeron </w:t>
      </w:r>
      <w:r w:rsidR="00CD51A1">
        <w:rPr>
          <w:rFonts w:asciiTheme="majorBidi" w:hAnsiTheme="majorBidi" w:cstheme="majorBidi"/>
          <w:sz w:val="26"/>
          <w:szCs w:val="26"/>
        </w:rPr>
        <w:t>: “No hay manera de que podamos hacerlo. Estas personas son demasiado poderosas para nosotros”. Y el Señor se enojó con ellos y por eso dijo: “Esta generación que no tiene fe y no confía en mí para traerlos a la tierra de Canaán, morirá en el desierto”. La generación menor de 20 años, crecerá y finalmente serán los que entren en la tierra de Canaán.</w:t>
      </w:r>
    </w:p>
    <w:p w14:paraId="0835A4C5" w14:textId="77777777" w:rsidR="00F73451" w:rsidRPr="00A632CA" w:rsidRDefault="008E19A3"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E38E8" w:rsidRPr="00A632CA">
        <w:rPr>
          <w:rFonts w:asciiTheme="majorBidi" w:hAnsiTheme="majorBidi" w:cstheme="majorBidi"/>
          <w:sz w:val="26"/>
          <w:szCs w:val="26"/>
        </w:rPr>
        <w:t xml:space="preserve">Así que los Números 13 y 14 son los siguientes eventos significativos, hasta llegar a los Números 15 al 20, que son los 38 años de vagar. En otras palabras, solo seis capítulos hablan de ese período de 38 años. Esta es una descripción bastante condensada de ese largo período de tiempo. ¿Cómo sabemos que el capítulo 20 es el final de ese período de deambular? Porque parece que Números 20:1 a 36:13 es el último año antes del cuadragésimo año después del Éxodo. ¿Cuál es la base para eso? Mire Números 20:1. Leemos: “En el primer mes, toda la comunidad de Israel llegó al desierto de Zin y se quedaron en Cades. Allí murió Miriam y fue sepultada”. Ahora, el problema con Números 20:1 es que dice “en el primer mes”, pero no dice en qué año. Vamos a volver a eso en un minuto. En el primer mes llegaron al desierto de Zin y se quedaron en Kadesh, Miriam muere y es sepultada. Si profundiza más en el capítulo 20, lee en el versículo 22 y siguientes acerca de la muerte de Aarón. Verán, llegan, se quedaron en Kadesh, el versículo 22 dice: “Toda la comunidad de Israel partió de Kadesh y llegó al monte Hor. En el monte </w:t>
      </w:r>
      <w:r w:rsidR="00752E8C" w:rsidRPr="00A632CA">
        <w:rPr>
          <w:rFonts w:asciiTheme="majorBidi" w:hAnsiTheme="majorBidi" w:cstheme="majorBidi"/>
          <w:sz w:val="26"/>
          <w:szCs w:val="26"/>
        </w:rPr>
        <w:t xml:space="preserve">Hor , cerca de la frontera de Edom, el Señor les dice a Moisés y a Aarón: 'Aarón será reunido con su pueblo, no entrará en la tierra que daré a los israelitas, porque ustedes se rebelaron contra mi mandato en el aguas de </w:t>
      </w:r>
      <w:proofErr w:type="spellStart"/>
      <w:r w:rsidR="00752E8C" w:rsidRPr="00A632CA">
        <w:rPr>
          <w:rFonts w:asciiTheme="majorBidi" w:hAnsiTheme="majorBidi" w:cstheme="majorBidi"/>
          <w:sz w:val="26"/>
          <w:szCs w:val="26"/>
        </w:rPr>
        <w:t>Meriba</w:t>
      </w:r>
      <w:proofErr w:type="spellEnd"/>
      <w:r w:rsidR="00752E8C" w:rsidRPr="00A632CA">
        <w:rPr>
          <w:rFonts w:asciiTheme="majorBidi" w:hAnsiTheme="majorBidi" w:cstheme="majorBidi"/>
          <w:sz w:val="26"/>
          <w:szCs w:val="26"/>
        </w:rPr>
        <w:t xml:space="preserve"> .'” Usted lee en el versículo 28, “Aarón murió allí, en la cima de la montaña.</w:t>
      </w:r>
      <w:r w:rsidR="0018029C">
        <w:rPr>
          <w:rFonts w:asciiTheme="majorBidi" w:hAnsiTheme="majorBidi" w:cstheme="majorBidi"/>
          <w:sz w:val="26"/>
          <w:szCs w:val="26"/>
        </w:rPr>
        <w:br/>
        <w:t xml:space="preserve"> </w:t>
      </w:r>
      <w:r w:rsidR="0018029C">
        <w:rPr>
          <w:rFonts w:asciiTheme="majorBidi" w:hAnsiTheme="majorBidi" w:cstheme="majorBidi"/>
          <w:sz w:val="26"/>
          <w:szCs w:val="26"/>
        </w:rPr>
        <w:tab/>
      </w:r>
      <w:r w:rsidR="007957ED" w:rsidRPr="00A632CA">
        <w:rPr>
          <w:rFonts w:asciiTheme="majorBidi" w:hAnsiTheme="majorBidi" w:cstheme="majorBidi"/>
          <w:sz w:val="26"/>
          <w:szCs w:val="26"/>
        </w:rPr>
        <w:t xml:space="preserve">Entonces Moisés y Eleazar descendieron del monte y cuando toda la comunidad supo que Aarón había muerto, toda la casa de Israel hizo duelo por él treinta días”. Así que si vas de Números 20:1-29 donde muere Aarón, a Números 33:36 y siguientes, Números 33 es un capítulo que es una lista de todos los lugares </w:t>
      </w:r>
      <w:r w:rsidR="007957ED" w:rsidRPr="00A632CA">
        <w:rPr>
          <w:rFonts w:asciiTheme="majorBidi" w:hAnsiTheme="majorBidi" w:cstheme="majorBidi"/>
          <w:sz w:val="26"/>
          <w:szCs w:val="26"/>
        </w:rPr>
        <w:lastRenderedPageBreak/>
        <w:t xml:space="preserve">donde Israel se detuvo mientras vagaban por el desierto. Y cuando llegas al versículo 36 en esa lista, lees: “Salieron de </w:t>
      </w:r>
      <w:proofErr w:type="spellStart"/>
      <w:r>
        <w:rPr>
          <w:rFonts w:asciiTheme="majorBidi" w:hAnsiTheme="majorBidi" w:cstheme="majorBidi"/>
          <w:sz w:val="26"/>
          <w:szCs w:val="26"/>
        </w:rPr>
        <w:t>Ezión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Geber</w:t>
      </w:r>
      <w:proofErr w:type="spellEnd"/>
      <w:r>
        <w:rPr>
          <w:rFonts w:asciiTheme="majorBidi" w:hAnsiTheme="majorBidi" w:cstheme="majorBidi"/>
          <w:sz w:val="26"/>
          <w:szCs w:val="26"/>
        </w:rPr>
        <w:t xml:space="preserve"> y acamparon en </w:t>
      </w:r>
      <w:r w:rsidR="00022BDA" w:rsidRPr="00A632CA">
        <w:rPr>
          <w:rFonts w:asciiTheme="majorBidi" w:hAnsiTheme="majorBidi" w:cstheme="majorBidi"/>
          <w:sz w:val="26"/>
          <w:szCs w:val="26"/>
        </w:rPr>
        <w:t xml:space="preserve">Cades en el desierto de Zin”. Ahora compare </w:t>
      </w:r>
      <w:r w:rsidR="00CD51A1">
        <w:rPr>
          <w:rFonts w:asciiTheme="majorBidi" w:hAnsiTheme="majorBidi" w:cstheme="majorBidi"/>
          <w:sz w:val="26"/>
          <w:szCs w:val="26"/>
        </w:rPr>
        <w:t xml:space="preserve">Números 33:36 con 20:1. “En el primer mes, toda la comunidad de Israel llegó al desierto de Zin. Se quedaron en Cades”. Mira, está el desierto de Zin y Kadesh. Y luego, en el versículo 37, lees eso: “Salieron de Cades y llegaron al monte Hor”. Eso es lo mismo que 20:22, “Toda la comunidad de Israel partió de Cades y llegó al monte </w:t>
      </w:r>
      <w:r w:rsidR="008C600F" w:rsidRPr="00A632CA">
        <w:rPr>
          <w:rFonts w:asciiTheme="majorBidi" w:hAnsiTheme="majorBidi" w:cstheme="majorBidi"/>
          <w:sz w:val="26"/>
          <w:szCs w:val="26"/>
        </w:rPr>
        <w:t>Hor ”; y es en el monte Hor donde murió Aarón. Entonces usted lee en el capítulo 33 versículo 37, “Salieron de Cades, llegaron al monte Hor , en la frontera de Edom.</w:t>
      </w:r>
      <w:r w:rsidR="0018029C">
        <w:rPr>
          <w:rFonts w:asciiTheme="majorBidi" w:hAnsiTheme="majorBidi" w:cstheme="majorBidi"/>
          <w:sz w:val="26"/>
          <w:szCs w:val="26"/>
        </w:rPr>
        <w:br/>
        <w:t xml:space="preserve"> </w:t>
      </w:r>
      <w:r w:rsidR="0018029C">
        <w:rPr>
          <w:rFonts w:asciiTheme="majorBidi" w:hAnsiTheme="majorBidi" w:cstheme="majorBidi"/>
          <w:sz w:val="26"/>
          <w:szCs w:val="26"/>
        </w:rPr>
        <w:tab/>
      </w:r>
      <w:r w:rsidR="00CD51A1">
        <w:rPr>
          <w:rFonts w:asciiTheme="majorBidi" w:hAnsiTheme="majorBidi" w:cstheme="majorBidi"/>
          <w:sz w:val="26"/>
          <w:szCs w:val="26"/>
        </w:rPr>
        <w:t xml:space="preserve">A la orden del Señor, el sacerdote Aarón subió al monte </w:t>
      </w:r>
      <w:r w:rsidR="003A29F6">
        <w:rPr>
          <w:rFonts w:asciiTheme="majorBidi" w:hAnsiTheme="majorBidi" w:cstheme="majorBidi"/>
          <w:sz w:val="26"/>
          <w:szCs w:val="26"/>
        </w:rPr>
        <w:t xml:space="preserve">Hor </w:t>
      </w:r>
      <w:r w:rsidR="008C600F" w:rsidRPr="00A632CA">
        <w:rPr>
          <w:rFonts w:asciiTheme="majorBidi" w:hAnsiTheme="majorBidi" w:cstheme="majorBidi"/>
          <w:sz w:val="26"/>
          <w:szCs w:val="26"/>
        </w:rPr>
        <w:t xml:space="preserve">, donde murió”, y luego una fecha, “el día primero del mes quinto del año cuarenta, después de que los israelitas salieron de Egipto”. Eso indica que el capítulo 20 comienza en el año cuarenta. Vuelva al capítulo 20, versículo 1: “En el primer mes, llegaron al desierto de Zin”. primer mes de que año? ¿Fue ese el año cuarenta? Porque ahí es donde murió Miriam y donde murió Aarón. Así que parece claro, entonces, que desde 20:1 hasta 36:13 tienes material perteneciente a ese último año; el cuadragésimo año. Entonces creo que eso ayuda, si sigues esta cronología, te da una estructura para el libro. Los capítulos 15 a 20 son realmente la mayor parte de ese período de 38 años. Primeros 10 capítulos Israel está en el Sinaí. Y de 13 a 14 están en Kadesh; y del 15 al 20 es el deambular por el desierto de 38 años, y después de eso, el enfoque está en el cuadragésimo año mientras se posicionan para entrar a la tierra prometida. </w:t>
      </w:r>
      <w:r w:rsidR="0018029C">
        <w:rPr>
          <w:rFonts w:asciiTheme="majorBidi" w:hAnsiTheme="majorBidi" w:cstheme="majorBidi"/>
          <w:sz w:val="26"/>
          <w:szCs w:val="26"/>
        </w:rPr>
        <w:br/>
      </w:r>
      <w:r w:rsidR="0018029C">
        <w:rPr>
          <w:rFonts w:asciiTheme="majorBidi" w:hAnsiTheme="majorBidi" w:cstheme="majorBidi"/>
          <w:sz w:val="26"/>
          <w:szCs w:val="26"/>
        </w:rPr>
        <w:br/>
        <w:t>b. Se numeran los hombres de guerra y se asignan los puestos – Núm. 1:1 a 2:24</w:t>
      </w:r>
    </w:p>
    <w:p w14:paraId="0CFEDFED" w14:textId="77777777" w:rsidR="00F26F7B" w:rsidRPr="00A632CA" w:rsidRDefault="008E19A3" w:rsidP="00A1128B">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Pasemos </w:t>
      </w:r>
      <w:r w:rsidR="005D498B">
        <w:rPr>
          <w:rFonts w:asciiTheme="majorBidi" w:hAnsiTheme="majorBidi" w:cstheme="majorBidi"/>
          <w:sz w:val="26"/>
          <w:szCs w:val="26"/>
        </w:rPr>
        <w:t xml:space="preserve">a b, “Los hombres de guerra están numerados y las posiciones asignadas – 1:1 a 2:24.” El Señor le dijo a Moisés que hiciera un inventario, y eso implicaba contar todos los varones de 20 años o más que podían salir a pelear. Lo lees en Números 1:2 y 3, donde el Señor dice: “Haced un censo de toda la comunidad de Israel por clanes y familias, anotando a cada uno por su nombre, </w:t>
      </w:r>
      <w:r w:rsidR="005D498B">
        <w:rPr>
          <w:rFonts w:asciiTheme="majorBidi" w:hAnsiTheme="majorBidi" w:cstheme="majorBidi"/>
          <w:sz w:val="26"/>
          <w:szCs w:val="26"/>
        </w:rPr>
        <w:lastRenderedPageBreak/>
        <w:t>uno por uno. Contarás tú y Aarón por sus divisiones, todos los varones de Israel de veinte años o más que puedan servir en el ejército. El resto del capítulo 1 describe cuántos guerreros de este tipo había en cada una de las tribus.</w:t>
      </w:r>
      <w:r w:rsidR="00606FA8">
        <w:rPr>
          <w:rFonts w:asciiTheme="majorBidi" w:hAnsiTheme="majorBidi" w:cstheme="majorBidi"/>
          <w:sz w:val="26"/>
          <w:szCs w:val="26"/>
        </w:rPr>
        <w:br/>
        <w:t xml:space="preserve"> </w:t>
      </w:r>
      <w:r w:rsidR="0018029C">
        <w:rPr>
          <w:rFonts w:asciiTheme="majorBidi" w:hAnsiTheme="majorBidi" w:cstheme="majorBidi"/>
          <w:sz w:val="26"/>
          <w:szCs w:val="26"/>
        </w:rPr>
        <w:br/>
        <w:t xml:space="preserve">1) Números del censo </w:t>
      </w:r>
      <w:r w:rsidR="0018029C">
        <w:rPr>
          <w:rFonts w:asciiTheme="majorBidi" w:hAnsiTheme="majorBidi" w:cstheme="majorBidi"/>
          <w:sz w:val="26"/>
          <w:szCs w:val="26"/>
        </w:rPr>
        <w:br/>
      </w:r>
      <w:r w:rsidR="00606FA8">
        <w:rPr>
          <w:rFonts w:asciiTheme="majorBidi" w:hAnsiTheme="majorBidi" w:cstheme="majorBidi"/>
          <w:sz w:val="26"/>
          <w:szCs w:val="26"/>
        </w:rPr>
        <w:tab/>
      </w:r>
      <w:r w:rsidR="009C2C11" w:rsidRPr="00A632CA">
        <w:rPr>
          <w:rFonts w:asciiTheme="majorBidi" w:hAnsiTheme="majorBidi" w:cstheme="majorBidi"/>
          <w:sz w:val="26"/>
          <w:szCs w:val="26"/>
        </w:rPr>
        <w:t>Cuando llega al capítulo 1, versículo 46, obtiene un total, donde se suma el número de cada tribu, y lee que el número total fue 603,550. Un censo similar se hace al final del libro, en el capítulo 26, y si miran allí, en el versículo 51, el número total allí fue 601.730. Así que es casi lo mismo pero un poco menos. Pero durante ese período de 38 años, una generación entera murió, otra generación tomó su lugar. 600.000 es un número redondo de combatientes de 20 años o más.</w:t>
      </w:r>
      <w:r w:rsidR="00606FA8">
        <w:rPr>
          <w:rFonts w:asciiTheme="majorBidi" w:hAnsiTheme="majorBidi" w:cstheme="majorBidi"/>
          <w:sz w:val="26"/>
          <w:szCs w:val="26"/>
        </w:rPr>
        <w:br/>
        <w:t xml:space="preserve"> </w:t>
      </w:r>
      <w:r w:rsidR="00606FA8">
        <w:rPr>
          <w:rFonts w:asciiTheme="majorBidi" w:hAnsiTheme="majorBidi" w:cstheme="majorBidi"/>
          <w:sz w:val="26"/>
          <w:szCs w:val="26"/>
        </w:rPr>
        <w:tab/>
      </w:r>
      <w:r w:rsidR="009C2C11" w:rsidRPr="00A632CA">
        <w:rPr>
          <w:rFonts w:asciiTheme="majorBidi" w:hAnsiTheme="majorBidi" w:cstheme="majorBidi"/>
          <w:sz w:val="26"/>
          <w:szCs w:val="26"/>
        </w:rPr>
        <w:t>Ahora, si extrapola de eso, si hay 600,000 hombres de 20 años o más, tiene hombres que tienen menos de 20 años y también mujeres. Entonces, la población total de Israel en el momento del Éxodo, probablemente multiplicarías esos 600,000 por tres. Así que si multiplicas por tres, estás hablando de una población total de 1.800.000, casi 2 millones de personas. Por lo general, los números redondos que se dan para la población de Israel son de 2 a 3 millones de personas. Y esa gran cantidad de personas ha generado muchas preguntas, y no solo por parte de personas que no ven las Escrituras como un relato inspirado y confiable de esta historia de este tiempo.</w:t>
      </w:r>
      <w:r w:rsidR="00A1128B">
        <w:rPr>
          <w:rFonts w:asciiTheme="majorBidi" w:hAnsiTheme="majorBidi" w:cstheme="majorBidi"/>
          <w:sz w:val="26"/>
          <w:szCs w:val="26"/>
        </w:rPr>
        <w:br/>
        <w:t xml:space="preserve"> </w:t>
      </w:r>
      <w:r w:rsidR="00A1128B">
        <w:rPr>
          <w:rFonts w:asciiTheme="majorBidi" w:hAnsiTheme="majorBidi" w:cstheme="majorBidi"/>
          <w:sz w:val="26"/>
          <w:szCs w:val="26"/>
        </w:rPr>
        <w:tab/>
      </w:r>
      <w:r w:rsidR="003A060F" w:rsidRPr="00A632CA">
        <w:rPr>
          <w:rFonts w:asciiTheme="majorBidi" w:hAnsiTheme="majorBidi" w:cstheme="majorBidi"/>
          <w:sz w:val="26"/>
          <w:szCs w:val="26"/>
        </w:rPr>
        <w:t xml:space="preserve">Algunas de las preguntas surgen del propio texto del Antiguo Testamento con respecto a cuántos israelitas había. Por ejemplo, Deuteronomio dice una y otra vez algo en este sentido. Mire Deuteronomio capítulo 7, el primer versículo, “Cuando el Señor tu Dios te introduzca en la tierra en la que vas a entrar para poseerla, y eche de delante de ti a muchas naciones: los heteos, los gergeseos, los amorreos, los cananeos, los ferezeos, los </w:t>
      </w:r>
      <w:proofErr w:type="spellStart"/>
      <w:r w:rsidR="003A060F" w:rsidRPr="00A632CA">
        <w:rPr>
          <w:rFonts w:asciiTheme="majorBidi" w:hAnsiTheme="majorBidi" w:cstheme="majorBidi"/>
          <w:sz w:val="26"/>
          <w:szCs w:val="26"/>
        </w:rPr>
        <w:t>heveos</w:t>
      </w:r>
      <w:proofErr w:type="spellEnd"/>
      <w:r w:rsidR="003A060F" w:rsidRPr="00A632CA">
        <w:rPr>
          <w:rFonts w:asciiTheme="majorBidi" w:hAnsiTheme="majorBidi" w:cstheme="majorBidi"/>
          <w:sz w:val="26"/>
          <w:szCs w:val="26"/>
        </w:rPr>
        <w:t xml:space="preserve">, los </w:t>
      </w:r>
      <w:r w:rsidR="00985B83">
        <w:rPr>
          <w:rFonts w:asciiTheme="majorBidi" w:hAnsiTheme="majorBidi" w:cstheme="majorBidi"/>
          <w:sz w:val="26"/>
          <w:szCs w:val="26"/>
        </w:rPr>
        <w:t xml:space="preserve">jebuseos </w:t>
      </w:r>
      <w:r w:rsidR="003A060F" w:rsidRPr="00A632CA">
        <w:rPr>
          <w:rFonts w:asciiTheme="majorBidi" w:hAnsiTheme="majorBidi" w:cstheme="majorBidi"/>
          <w:sz w:val="26"/>
          <w:szCs w:val="26"/>
        </w:rPr>
        <w:t xml:space="preserve">. ”, luego en la siguiente frase, “¡siete naciones más grandes y más fuertes que tú!” ¿Había siete naciones en Canaán más grandes y más fuertes que los israelitas, cuando los israelitas eran 2 o 3 millones de personas? Eso se repite numerosas veces en </w:t>
      </w:r>
      <w:r w:rsidR="003A060F" w:rsidRPr="00A632CA">
        <w:rPr>
          <w:rFonts w:asciiTheme="majorBidi" w:hAnsiTheme="majorBidi" w:cstheme="majorBidi"/>
          <w:sz w:val="26"/>
          <w:szCs w:val="26"/>
        </w:rPr>
        <w:lastRenderedPageBreak/>
        <w:t xml:space="preserve">Deuteronomio. Vaya al capítulo 7 versículo 17, “Pueden decirse a sí mismos, estas naciones son más fuertes que nosotros. ¿Cómo podemos expulsarlos? ¿Tienen un ejército de 600.000 personas? Vaya a Deuteronomio 9:1, “Escucha, Israel. Estás ahora a punto de cruzar el Jordán para entrar y poseer naciones más grandes y más fuertes que tú, con grandes ciudades que tienen murallas </w:t>
      </w:r>
      <w:r w:rsidR="00E62DAF" w:rsidRPr="00A632CA">
        <w:rPr>
          <w:rFonts w:asciiTheme="majorBidi" w:hAnsiTheme="majorBidi" w:cstheme="majorBidi"/>
          <w:sz w:val="26"/>
          <w:szCs w:val="26"/>
        </w:rPr>
        <w:t xml:space="preserve">hasta el cielo </w:t>
      </w:r>
      <w:r w:rsidR="00A1128B">
        <w:rPr>
          <w:rFonts w:asciiTheme="majorBidi" w:hAnsiTheme="majorBidi" w:cstheme="majorBidi"/>
          <w:sz w:val="26"/>
          <w:szCs w:val="26"/>
        </w:rPr>
        <w:t xml:space="preserve">. La gente es fuerte y alta”. Deuteronomio 11:23, “Entonces el Señor echará de delante de ti a todas estas naciones, y tú desposeerás a naciones más grandes y más fuertes que tú”. Así que tienes frases como esa. Si regresa a Éxodo 23:29, tiene otra declaración interesante. Allí lees: “El Señor dice de los cananeos, heteos y heveos: 'Pero no los expulsaré en un solo año, porque la tierra quedará desolada y los animales salvajes serán demasiado numerosos para ti'”. Suena como el de Israel. la población no sería lo suficientemente grande como para administrar el país para mantener a la gente bajo control. Así que el Señor dice que no los va a expulsar inmediatamente. Por lo tanto, se han planteado preguntas sobre cómo entender estas cifras del censo. </w:t>
      </w:r>
      <w:r w:rsidR="0018029C">
        <w:rPr>
          <w:rFonts w:asciiTheme="majorBidi" w:hAnsiTheme="majorBidi" w:cstheme="majorBidi"/>
          <w:sz w:val="26"/>
          <w:szCs w:val="26"/>
        </w:rPr>
        <w:br/>
      </w:r>
      <w:r w:rsidR="0018029C">
        <w:rPr>
          <w:rFonts w:asciiTheme="majorBidi" w:hAnsiTheme="majorBidi" w:cstheme="majorBidi"/>
          <w:sz w:val="26"/>
          <w:szCs w:val="26"/>
        </w:rPr>
        <w:br/>
        <w:t>2) Comprender los números grandes en el AT: 3 enfoques a) Los números son literales y precisos</w:t>
      </w:r>
    </w:p>
    <w:p w14:paraId="28E15014" w14:textId="77777777" w:rsidR="00985B83" w:rsidRPr="00680EC3" w:rsidRDefault="007C6CCF" w:rsidP="00680EC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Hay </w:t>
      </w:r>
      <w:r w:rsidR="00F26F7B" w:rsidRPr="00A632CA">
        <w:rPr>
          <w:rFonts w:asciiTheme="majorBidi" w:hAnsiTheme="majorBidi" w:cstheme="majorBidi"/>
          <w:sz w:val="26"/>
          <w:szCs w:val="26"/>
        </w:rPr>
        <w:t xml:space="preserve">tres enfoques básicos para la interpretación de números grandes. Permítanme hacer algunos comentarios sobre cada uno de ellos y luego volver a la pregunta más amplia. El primer enfoque son aquellos que aceptan los números del censo tal como están traducidos en nuestras Biblias en inglés sobre la base de la forma en que esos números están traducidos en nuestras Biblias en inglés. Este es el significado más aparente de los términos y palabras hebreas que se usan en el texto original. Si observa sus citas en la página 41, tengo dos representantes de ese punto de vista. Al final de la página, </w:t>
      </w:r>
      <w:proofErr w:type="spellStart"/>
      <w:r w:rsidR="00985B83">
        <w:rPr>
          <w:rFonts w:asciiTheme="majorBidi" w:hAnsiTheme="majorBidi" w:cstheme="majorBidi"/>
          <w:sz w:val="26"/>
          <w:szCs w:val="26"/>
        </w:rPr>
        <w:t>MacRae</w:t>
      </w:r>
      <w:proofErr w:type="spellEnd"/>
      <w:r w:rsidR="00985B83">
        <w:rPr>
          <w:rFonts w:asciiTheme="majorBidi" w:hAnsiTheme="majorBidi" w:cstheme="majorBidi"/>
          <w:sz w:val="26"/>
          <w:szCs w:val="26"/>
        </w:rPr>
        <w:t xml:space="preserve"> en el New </w:t>
      </w:r>
      <w:proofErr w:type="spellStart"/>
      <w:r w:rsidR="00985B83">
        <w:rPr>
          <w:rFonts w:asciiTheme="majorBidi" w:hAnsiTheme="majorBidi" w:cstheme="majorBidi"/>
          <w:sz w:val="26"/>
          <w:szCs w:val="26"/>
        </w:rPr>
        <w:t>Bible</w:t>
      </w:r>
      <w:proofErr w:type="spellEnd"/>
      <w:r w:rsidR="00985B83">
        <w:rPr>
          <w:rFonts w:asciiTheme="majorBidi" w:hAnsiTheme="majorBidi" w:cstheme="majorBidi"/>
          <w:sz w:val="26"/>
          <w:szCs w:val="26"/>
        </w:rPr>
        <w:t xml:space="preserve"> Commentary, “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grande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números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este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censo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tener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creado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dificultad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para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alguno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lectores,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OMS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encontrar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él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duro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creer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nación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Israel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era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entonces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numeroso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durante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marzo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 través 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desierto.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Todavía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cuando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nosotros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considerar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grande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lastRenderedPageBreak/>
        <w:t>familias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eran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acostumbrado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y</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longitud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tiempo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era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gastado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en </w:t>
      </w:r>
      <w:r w:rsidR="00985B83" w:rsidRPr="00680EC3">
        <w:rPr>
          <w:rFonts w:ascii="Times New Roman" w:hAnsi="Times New Roman" w:cs="Helvetica"/>
          <w:sz w:val="26"/>
        </w:rPr>
        <w:t xml:space="preserve">Egipto </w:t>
      </w:r>
      <w:r w:rsidR="00985B83" w:rsidRPr="00680EC3">
        <w:rPr>
          <w:rFonts w:ascii="Times New Roman" w:hAnsi="Times New Roman" w:cs="Times"/>
          <w:sz w:val="26"/>
          <w:szCs w:val="20"/>
        </w:rPr>
        <w:t>antes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comienzo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opresión,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cantidad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aumentar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visto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 seas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todo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irrazonable. </w:t>
      </w:r>
      <w:r w:rsidR="00985B83" w:rsidRPr="00680EC3">
        <w:rPr>
          <w:rFonts w:ascii="Times New Roman" w:hAnsi="Times New Roman" w:cstheme="majorBidi"/>
          <w:sz w:val="26"/>
          <w:szCs w:val="26"/>
        </w:rPr>
        <w:t xml:space="preserve">Si continúa en la página 44, EJ Young adopta el mismo punto de vista. Él dice: “ </w:t>
      </w:r>
      <w:r w:rsidR="00985B83" w:rsidRPr="00680EC3">
        <w:rPr>
          <w:rFonts w:ascii="Times New Roman" w:hAnsi="Times New Roman" w:cs="Times"/>
          <w:sz w:val="26"/>
          <w:szCs w:val="20"/>
        </w:rPr>
        <w:t>Tres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objeciones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estos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capítulos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tener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estado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hecho.</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uno, si</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número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lucha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hombres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era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acerca 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600,000,</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total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población,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él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reclamado,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haría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entonces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acerca 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2</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1/2</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millón,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y</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él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haría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tener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estado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imposible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para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setenta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familias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cual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vino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Egipto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tener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multiplicado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 este modo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rápidamente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durante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tiempo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su</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opresión." </w:t>
      </w:r>
      <w:r w:rsidR="00680EC3" w:rsidRPr="00680EC3">
        <w:rPr>
          <w:rFonts w:ascii="Times New Roman" w:hAnsi="Times New Roman" w:cstheme="majorBidi"/>
          <w:sz w:val="26"/>
          <w:szCs w:val="26"/>
        </w:rPr>
        <w:t xml:space="preserve">Dice que no es imposible, por la fecundidad de los hebreos. </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Dos,</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desierto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Sinaí,</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él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reclamado,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podría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tener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sostenido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entonces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excelente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grupo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gente."</w:t>
      </w:r>
      <w:r w:rsidR="00985B83" w:rsidRPr="00680EC3">
        <w:rPr>
          <w:rFonts w:ascii="Times New Roman" w:hAnsi="Times New Roman" w:cs="Helvetica"/>
          <w:sz w:val="26"/>
        </w:rPr>
        <w:t xml:space="preserve"> </w:t>
      </w:r>
      <w:r w:rsidR="00680EC3" w:rsidRPr="00680EC3">
        <w:rPr>
          <w:rFonts w:ascii="Times New Roman" w:hAnsi="Times New Roman" w:cstheme="majorBidi"/>
          <w:sz w:val="26"/>
          <w:szCs w:val="26"/>
        </w:rPr>
        <w:t xml:space="preserve">Pero como él argumenta, fue la mano milagrosa del Señor la que los sostuvo. “ </w:t>
      </w:r>
      <w:r w:rsidR="00680EC3" w:rsidRPr="00680EC3">
        <w:rPr>
          <w:rFonts w:ascii="Times New Roman" w:hAnsi="Times New Roman" w:cs="Times"/>
          <w:sz w:val="26"/>
          <w:szCs w:val="20"/>
        </w:rPr>
        <w:t>Tres,</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orden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de </w:t>
      </w:r>
      <w:r w:rsidR="00985B83" w:rsidRPr="00680EC3">
        <w:rPr>
          <w:rFonts w:ascii="Times New Roman" w:hAnsi="Times New Roman" w:cs="Helvetica"/>
          <w:sz w:val="26"/>
        </w:rPr>
        <w:t xml:space="preserve">la </w:t>
      </w:r>
      <w:r w:rsidR="00985B83" w:rsidRPr="00680EC3">
        <w:rPr>
          <w:rFonts w:ascii="Times New Roman" w:hAnsi="Times New Roman" w:cs="Times"/>
          <w:sz w:val="26"/>
          <w:szCs w:val="20"/>
        </w:rPr>
        <w:t>marcha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dicho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imposible." Él dice: </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Pero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si</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cuenta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entonces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imposible,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escritor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haría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tener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ideado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semejante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un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imposible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esquema.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muy</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dificultad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involucrado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pero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un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indicación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historicidad.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Desde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entonces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pequeño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dicho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acerca 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detalles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marzo,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nosotros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posición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pregunta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historicidad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y</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exactitud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declaraciones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hecho."</w:t>
      </w:r>
      <w:r w:rsidR="00985B83" w:rsidRPr="00985B83">
        <w:rPr>
          <w:rFonts w:ascii="Helvetica" w:hAnsi="Helvetica" w:cs="Helvetica"/>
        </w:rPr>
        <w:t xml:space="preserve"> </w:t>
      </w:r>
      <w:r w:rsidR="00680EC3">
        <w:rPr>
          <w:rFonts w:asciiTheme="majorBidi" w:hAnsiTheme="majorBidi" w:cstheme="majorBidi"/>
          <w:sz w:val="26"/>
          <w:szCs w:val="26"/>
        </w:rPr>
        <w:t xml:space="preserve">Así que hay numerosos eruditos evangélicos que apoyan los números tal como están, tal como están traducidos en nuestras versiones en inglés. </w:t>
      </w:r>
      <w:r w:rsidR="0018029C">
        <w:rPr>
          <w:rFonts w:asciiTheme="majorBidi" w:hAnsiTheme="majorBidi" w:cstheme="majorBidi"/>
          <w:sz w:val="26"/>
          <w:szCs w:val="26"/>
        </w:rPr>
        <w:br/>
      </w:r>
      <w:r w:rsidR="0018029C">
        <w:rPr>
          <w:rFonts w:asciiTheme="majorBidi" w:hAnsiTheme="majorBidi" w:cstheme="majorBidi"/>
          <w:sz w:val="26"/>
          <w:szCs w:val="26"/>
        </w:rPr>
        <w:br/>
        <w:t>b) Los números son artificiales y exagerados</w:t>
      </w:r>
    </w:p>
    <w:p w14:paraId="66C9E5F5" w14:textId="77777777" w:rsidR="003E4FF0" w:rsidRPr="00A632CA" w:rsidRDefault="001351AA" w:rsidP="00A1128B">
      <w:pPr>
        <w:spacing w:line="360" w:lineRule="auto"/>
        <w:rPr>
          <w:rFonts w:asciiTheme="majorBidi" w:hAnsiTheme="majorBidi" w:cstheme="majorBidi"/>
          <w:sz w:val="26"/>
          <w:szCs w:val="26"/>
        </w:rPr>
      </w:pPr>
      <w:r>
        <w:rPr>
          <w:rFonts w:asciiTheme="majorBidi" w:hAnsiTheme="majorBidi" w:cstheme="majorBidi"/>
          <w:sz w:val="26"/>
          <w:szCs w:val="26"/>
        </w:rPr>
        <w:tab/>
      </w:r>
      <w:r w:rsidR="00680EC3">
        <w:rPr>
          <w:rFonts w:asciiTheme="majorBidi" w:hAnsiTheme="majorBidi" w:cstheme="majorBidi"/>
          <w:sz w:val="26"/>
          <w:szCs w:val="26"/>
        </w:rPr>
        <w:t>Hay una segunda forma de abordar estos números. Esta es una visión crítica bastante típica, en la que se podría decir que los números del censo no tienen ningún valor. Están artificialmente ideados y son completamente poco confiables. El argumento es que estos totales corresponden a una época muy posterior, que los números son exagerados y sin importancia. Un comentarista dice: “No tienen valor estadístico alguno”. Entonces, algunos los aceptan como son y otros dicen que no tienen ningún valor.</w:t>
      </w:r>
    </w:p>
    <w:p w14:paraId="6A87C7E9" w14:textId="77777777" w:rsidR="00754786" w:rsidRPr="00A632CA" w:rsidRDefault="001351AA"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3E4FF0" w:rsidRPr="00A632CA">
        <w:rPr>
          <w:rFonts w:asciiTheme="majorBidi" w:hAnsiTheme="majorBidi" w:cstheme="majorBidi"/>
          <w:sz w:val="26"/>
          <w:szCs w:val="26"/>
        </w:rPr>
        <w:t xml:space="preserve">Tercera categoría. Hay quienes no aceptan los números como se traducen en nuestras versiones modernas, pero intentan encontrar alguna explicación para </w:t>
      </w:r>
      <w:r w:rsidR="003E4FF0" w:rsidRPr="00A632CA">
        <w:rPr>
          <w:rFonts w:asciiTheme="majorBidi" w:hAnsiTheme="majorBidi" w:cstheme="majorBidi"/>
          <w:sz w:val="26"/>
          <w:szCs w:val="26"/>
        </w:rPr>
        <w:lastRenderedPageBreak/>
        <w:t xml:space="preserve">ellos basándose en una comprensión alternativa del significado del texto original. En otras palabras, los que tienen este punto de vista dicen que está pasando algo aquí en el texto original que no entendemos completamente y la forma en que se traducen en nuestras versiones modernas representan algo más que una traducción adecuada del idioma original del texto. Ahora, algunos defensores de este punto de vista son eruditos evangélicos que aceptarán la confiabilidad del texto. Si observa la historia de la interpretación de estos números en esta última categoría, hace mucho tiempo, un hombre </w:t>
      </w:r>
      <w:r>
        <w:rPr>
          <w:rFonts w:asciiTheme="majorBidi" w:hAnsiTheme="majorBidi" w:cstheme="majorBidi"/>
          <w:sz w:val="26"/>
          <w:szCs w:val="26"/>
        </w:rPr>
        <w:t xml:space="preserve">llamado Flinders Petrie </w:t>
      </w:r>
      <w:r w:rsidR="006D63EA">
        <w:rPr>
          <w:rFonts w:asciiTheme="majorBidi" w:hAnsiTheme="majorBidi" w:cstheme="majorBidi"/>
          <w:sz w:val="26"/>
          <w:szCs w:val="26"/>
        </w:rPr>
        <w:t xml:space="preserve">, uno de los primeros arqueólogos del antiguo Egipto, señaló que la palabra hebrea, </w:t>
      </w:r>
      <w:proofErr w:type="spellStart"/>
      <w:r w:rsidR="008916C1" w:rsidRPr="001351AA">
        <w:rPr>
          <w:rFonts w:asciiTheme="majorBidi" w:hAnsiTheme="majorBidi" w:cstheme="majorBidi"/>
          <w:i/>
          <w:iCs/>
          <w:sz w:val="26"/>
          <w:szCs w:val="26"/>
        </w:rPr>
        <w:t>eleph</w:t>
      </w:r>
      <w:proofErr w:type="spellEnd"/>
      <w:r w:rsidR="008916C1" w:rsidRPr="001351AA">
        <w:rPr>
          <w:rFonts w:asciiTheme="majorBidi" w:hAnsiTheme="majorBidi" w:cstheme="majorBidi"/>
          <w:i/>
          <w:iCs/>
          <w:sz w:val="26"/>
          <w:szCs w:val="26"/>
        </w:rPr>
        <w:t xml:space="preserve"> </w:t>
      </w:r>
      <w:r w:rsidR="00AE759B" w:rsidRPr="00A632CA">
        <w:rPr>
          <w:rFonts w:asciiTheme="majorBidi" w:hAnsiTheme="majorBidi" w:cstheme="majorBidi"/>
          <w:sz w:val="26"/>
          <w:szCs w:val="26"/>
        </w:rPr>
        <w:t xml:space="preserve">, tiene dos significados. </w:t>
      </w:r>
      <w:proofErr w:type="spellStart"/>
      <w:r w:rsidR="00AE759B" w:rsidRPr="001351AA">
        <w:rPr>
          <w:rFonts w:asciiTheme="majorBidi" w:hAnsiTheme="majorBidi" w:cstheme="majorBidi"/>
          <w:i/>
          <w:iCs/>
          <w:sz w:val="26"/>
          <w:szCs w:val="26"/>
        </w:rPr>
        <w:t>Eleph</w:t>
      </w:r>
      <w:proofErr w:type="spellEnd"/>
      <w:r w:rsidR="00AE759B" w:rsidRPr="001351AA">
        <w:rPr>
          <w:rFonts w:asciiTheme="majorBidi" w:hAnsiTheme="majorBidi" w:cstheme="majorBidi"/>
          <w:i/>
          <w:iCs/>
          <w:sz w:val="26"/>
          <w:szCs w:val="26"/>
        </w:rPr>
        <w:t xml:space="preserve"> </w:t>
      </w:r>
      <w:r w:rsidR="00AE759B" w:rsidRPr="00A632CA">
        <w:rPr>
          <w:rFonts w:asciiTheme="majorBidi" w:hAnsiTheme="majorBidi" w:cstheme="majorBidi"/>
          <w:sz w:val="26"/>
          <w:szCs w:val="26"/>
        </w:rPr>
        <w:t xml:space="preserve">se puede traducir como “miles”. Tienes el </w:t>
      </w:r>
      <w:proofErr w:type="spellStart"/>
      <w:r w:rsidRPr="001351AA">
        <w:rPr>
          <w:rFonts w:asciiTheme="majorBidi" w:hAnsiTheme="majorBidi" w:cstheme="majorBidi"/>
          <w:i/>
          <w:iCs/>
          <w:sz w:val="26"/>
          <w:szCs w:val="26"/>
        </w:rPr>
        <w:t>elephim</w:t>
      </w:r>
      <w:proofErr w:type="spellEnd"/>
      <w:r w:rsidRPr="001351AA">
        <w:rPr>
          <w:rFonts w:asciiTheme="majorBidi" w:hAnsiTheme="majorBidi" w:cstheme="majorBidi"/>
          <w:i/>
          <w:iCs/>
          <w:sz w:val="26"/>
          <w:szCs w:val="26"/>
        </w:rPr>
        <w:t xml:space="preserve"> </w:t>
      </w:r>
      <w:r w:rsidR="00AE759B" w:rsidRPr="00A632CA">
        <w:rPr>
          <w:rFonts w:asciiTheme="majorBidi" w:hAnsiTheme="majorBidi" w:cstheme="majorBidi"/>
          <w:sz w:val="26"/>
          <w:szCs w:val="26"/>
        </w:rPr>
        <w:t xml:space="preserve">allí, el plural de él, por lo que </w:t>
      </w:r>
      <w:proofErr w:type="spellStart"/>
      <w:r w:rsidRPr="001351AA">
        <w:rPr>
          <w:rFonts w:asciiTheme="majorBidi" w:hAnsiTheme="majorBidi" w:cstheme="majorBidi"/>
          <w:i/>
          <w:iCs/>
          <w:sz w:val="26"/>
          <w:szCs w:val="26"/>
        </w:rPr>
        <w:t>eleph</w:t>
      </w:r>
      <w:proofErr w:type="spellEnd"/>
      <w:r w:rsidRPr="001351AA">
        <w:rPr>
          <w:rFonts w:asciiTheme="majorBidi" w:hAnsiTheme="majorBidi" w:cstheme="majorBidi"/>
          <w:i/>
          <w:iCs/>
          <w:sz w:val="26"/>
          <w:szCs w:val="26"/>
        </w:rPr>
        <w:t xml:space="preserve"> </w:t>
      </w:r>
      <w:r w:rsidR="00AE759B" w:rsidRPr="00A632CA">
        <w:rPr>
          <w:rFonts w:asciiTheme="majorBidi" w:hAnsiTheme="majorBidi" w:cstheme="majorBidi"/>
          <w:sz w:val="26"/>
          <w:szCs w:val="26"/>
        </w:rPr>
        <w:t xml:space="preserve">puede y a menudo se traduce como "miles". Pero también se puede traducir como “grupo tribal” o “clan”, algo por el estilo. Mire Jueces 6:15. En Jueces 6:15, esta es la historia de Gedeón. Gedeón le dice al Señor: “¿Cómo puedo salvar a Israel? Mi clan es el más débil de Manasés, y yo soy el más pequeño de mi familia”. Cuando Gedeón dice, mi “clan” es el más débil de Manasés, esa es la palabra </w:t>
      </w:r>
      <w:proofErr w:type="spellStart"/>
      <w:r w:rsidRPr="001351AA">
        <w:rPr>
          <w:rFonts w:asciiTheme="majorBidi" w:hAnsiTheme="majorBidi" w:cstheme="majorBidi"/>
          <w:i/>
          <w:iCs/>
          <w:sz w:val="26"/>
          <w:szCs w:val="26"/>
        </w:rPr>
        <w:t>eleph</w:t>
      </w:r>
      <w:proofErr w:type="spellEnd"/>
      <w:r w:rsidRPr="001351AA">
        <w:rPr>
          <w:rFonts w:asciiTheme="majorBidi" w:hAnsiTheme="majorBidi" w:cstheme="majorBidi"/>
          <w:i/>
          <w:iCs/>
          <w:sz w:val="26"/>
          <w:szCs w:val="26"/>
        </w:rPr>
        <w:t xml:space="preserve"> </w:t>
      </w:r>
      <w:r w:rsidR="00754786" w:rsidRPr="00A632CA">
        <w:rPr>
          <w:rFonts w:asciiTheme="majorBidi" w:hAnsiTheme="majorBidi" w:cstheme="majorBidi"/>
          <w:sz w:val="26"/>
          <w:szCs w:val="26"/>
        </w:rPr>
        <w:t>. Una especie de subunidad tribal.</w:t>
      </w:r>
    </w:p>
    <w:p w14:paraId="760D22AA" w14:textId="77777777" w:rsidR="00AB2B59" w:rsidRPr="000E3D5C" w:rsidRDefault="001351AA"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54786" w:rsidRPr="00A632CA">
        <w:rPr>
          <w:rFonts w:asciiTheme="majorBidi" w:hAnsiTheme="majorBidi" w:cstheme="majorBidi"/>
          <w:sz w:val="26"/>
          <w:szCs w:val="26"/>
        </w:rPr>
        <w:t xml:space="preserve">Si vas a I Samuel 10:19, lees allí: “Pero ahora has rechazado a tu Dios que te salvó de todas tus calamidades y angustias. Y tú has dicho: 'No, pon rey sobre nosotros'”. Esta es la asamblea en Mizpa. “Así que ahora preséntense ante el Señor por sus tribus y clanes”. "Clanes" hay </w:t>
      </w:r>
      <w:proofErr w:type="spellStart"/>
      <w:r w:rsidRPr="004165B1">
        <w:rPr>
          <w:rFonts w:asciiTheme="majorBidi" w:hAnsiTheme="majorBidi" w:cstheme="majorBidi"/>
          <w:i/>
          <w:iCs/>
          <w:sz w:val="26"/>
          <w:szCs w:val="26"/>
        </w:rPr>
        <w:t>elephim</w:t>
      </w:r>
      <w:proofErr w:type="spellEnd"/>
      <w:r w:rsidRPr="004165B1">
        <w:rPr>
          <w:rFonts w:asciiTheme="majorBidi" w:hAnsiTheme="majorBidi" w:cstheme="majorBidi"/>
          <w:i/>
          <w:iCs/>
          <w:sz w:val="26"/>
          <w:szCs w:val="26"/>
        </w:rPr>
        <w:t xml:space="preserve"> </w:t>
      </w:r>
      <w:r w:rsidR="00F92197">
        <w:rPr>
          <w:rFonts w:asciiTheme="majorBidi" w:hAnsiTheme="majorBidi" w:cstheme="majorBidi"/>
          <w:iCs/>
          <w:sz w:val="26"/>
          <w:szCs w:val="26"/>
        </w:rPr>
        <w:t>,</w:t>
      </w:r>
      <w:r w:rsidR="008916C1" w:rsidRPr="004165B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el plural de </w:t>
      </w:r>
      <w:proofErr w:type="spellStart"/>
      <w:r w:rsidR="008916C1" w:rsidRPr="004165B1">
        <w:rPr>
          <w:rFonts w:asciiTheme="majorBidi" w:hAnsiTheme="majorBidi" w:cstheme="majorBidi"/>
          <w:i/>
          <w:iCs/>
          <w:sz w:val="26"/>
          <w:szCs w:val="26"/>
        </w:rPr>
        <w:t>elef</w:t>
      </w:r>
      <w:proofErr w:type="spellEnd"/>
      <w:r w:rsidR="008916C1" w:rsidRPr="004165B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 Así que Flinders Petrie miró textos como ese, donde </w:t>
      </w:r>
      <w:proofErr w:type="spellStart"/>
      <w:r w:rsidR="004165B1" w:rsidRPr="004165B1">
        <w:rPr>
          <w:rFonts w:asciiTheme="majorBidi" w:hAnsiTheme="majorBidi" w:cstheme="majorBidi"/>
          <w:i/>
          <w:iCs/>
          <w:sz w:val="26"/>
          <w:szCs w:val="26"/>
        </w:rPr>
        <w:t>eleph</w:t>
      </w:r>
      <w:proofErr w:type="spellEnd"/>
      <w:r w:rsidR="004165B1" w:rsidRPr="004165B1">
        <w:rPr>
          <w:rFonts w:asciiTheme="majorBidi" w:hAnsiTheme="majorBidi" w:cstheme="majorBidi"/>
          <w:i/>
          <w:iCs/>
          <w:sz w:val="26"/>
          <w:szCs w:val="26"/>
        </w:rPr>
        <w:t xml:space="preserve"> </w:t>
      </w:r>
      <w:r w:rsidR="008916C1" w:rsidRPr="00A632CA">
        <w:rPr>
          <w:rFonts w:asciiTheme="majorBidi" w:hAnsiTheme="majorBidi" w:cstheme="majorBidi"/>
          <w:sz w:val="26"/>
          <w:szCs w:val="26"/>
        </w:rPr>
        <w:t>no significaba "mil", sino que tenía algún otro significado, como una especie de subgrupo tribal de algún tipo.</w:t>
      </w:r>
      <w:r w:rsidR="00A1128B">
        <w:rPr>
          <w:rFonts w:asciiTheme="majorBidi" w:hAnsiTheme="majorBidi" w:cstheme="majorBidi"/>
          <w:sz w:val="26"/>
          <w:szCs w:val="26"/>
        </w:rPr>
        <w:br/>
        <w:t xml:space="preserve"> </w:t>
      </w:r>
      <w:r w:rsidR="00A1128B">
        <w:rPr>
          <w:rFonts w:asciiTheme="majorBidi" w:hAnsiTheme="majorBidi" w:cstheme="majorBidi"/>
          <w:sz w:val="26"/>
          <w:szCs w:val="26"/>
        </w:rPr>
        <w:tab/>
        <w:t xml:space="preserve">Entonces </w:t>
      </w:r>
      <w:r w:rsidR="008916C1" w:rsidRPr="00A632CA">
        <w:rPr>
          <w:rFonts w:asciiTheme="majorBidi" w:hAnsiTheme="majorBidi" w:cstheme="majorBidi"/>
          <w:sz w:val="26"/>
          <w:szCs w:val="26"/>
        </w:rPr>
        <w:t xml:space="preserve">, lo que hizo con los números que se dan en Números 1, para cada una de las tribus, digamos, por ejemplo, el versículo 35, elijamos una; donde dice: “El número de la tribu de Manasés era 32,200”. Si miras el texto hebreo, son 32 </w:t>
      </w:r>
      <w:proofErr w:type="spellStart"/>
      <w:r w:rsidR="008916C1" w:rsidRPr="00E53EC1">
        <w:rPr>
          <w:rFonts w:asciiTheme="majorBidi" w:hAnsiTheme="majorBidi" w:cstheme="majorBidi"/>
          <w:i/>
          <w:iCs/>
          <w:sz w:val="26"/>
          <w:szCs w:val="26"/>
        </w:rPr>
        <w:t>elefim</w:t>
      </w:r>
      <w:proofErr w:type="spellEnd"/>
      <w:r w:rsidR="008916C1" w:rsidRPr="00E53EC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y dos </w:t>
      </w:r>
      <w:proofErr w:type="spellStart"/>
      <w:r w:rsidR="008916C1" w:rsidRPr="00E53EC1">
        <w:rPr>
          <w:rFonts w:asciiTheme="majorBidi" w:hAnsiTheme="majorBidi" w:cstheme="majorBidi"/>
          <w:i/>
          <w:iCs/>
          <w:sz w:val="26"/>
          <w:szCs w:val="26"/>
        </w:rPr>
        <w:t>meots</w:t>
      </w:r>
      <w:proofErr w:type="spellEnd"/>
      <w:r w:rsidR="008916C1" w:rsidRPr="00E53EC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por centenas. Entonces diría que los </w:t>
      </w:r>
      <w:proofErr w:type="spellStart"/>
      <w:r w:rsidR="00E53EC1" w:rsidRPr="00E53EC1">
        <w:rPr>
          <w:rFonts w:asciiTheme="majorBidi" w:hAnsiTheme="majorBidi" w:cstheme="majorBidi"/>
          <w:i/>
          <w:iCs/>
          <w:sz w:val="26"/>
          <w:szCs w:val="26"/>
        </w:rPr>
        <w:t>elefim</w:t>
      </w:r>
      <w:proofErr w:type="spellEnd"/>
      <w:r w:rsidR="00E53EC1" w:rsidRPr="00E53EC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se refieren a grupos de tiendas; los </w:t>
      </w:r>
      <w:proofErr w:type="spellStart"/>
      <w:r w:rsidR="008916C1" w:rsidRPr="00E53EC1">
        <w:rPr>
          <w:rFonts w:asciiTheme="majorBidi" w:hAnsiTheme="majorBidi" w:cstheme="majorBidi"/>
          <w:i/>
          <w:iCs/>
          <w:sz w:val="26"/>
          <w:szCs w:val="26"/>
        </w:rPr>
        <w:t>me'ots</w:t>
      </w:r>
      <w:proofErr w:type="spellEnd"/>
      <w:r w:rsidR="008916C1" w:rsidRPr="00E53EC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se refieren al número de combatientes en una tribu. De modo que en el caso de Manasés, habrá 32 grupos de tiendas, </w:t>
      </w:r>
      <w:proofErr w:type="spellStart"/>
      <w:r w:rsidR="00E53EC1" w:rsidRPr="00E53EC1">
        <w:rPr>
          <w:rFonts w:asciiTheme="majorBidi" w:hAnsiTheme="majorBidi" w:cstheme="majorBidi"/>
          <w:i/>
          <w:iCs/>
          <w:sz w:val="26"/>
          <w:szCs w:val="26"/>
        </w:rPr>
        <w:t>elephim</w:t>
      </w:r>
      <w:proofErr w:type="spellEnd"/>
      <w:r w:rsidR="00E53EC1" w:rsidRPr="00E53EC1">
        <w:rPr>
          <w:rFonts w:asciiTheme="majorBidi" w:hAnsiTheme="majorBidi" w:cstheme="majorBidi"/>
          <w:i/>
          <w:iCs/>
          <w:sz w:val="26"/>
          <w:szCs w:val="26"/>
        </w:rPr>
        <w:t xml:space="preserve"> </w:t>
      </w:r>
      <w:r w:rsidR="009C7366" w:rsidRPr="00A632CA">
        <w:rPr>
          <w:rFonts w:asciiTheme="majorBidi" w:hAnsiTheme="majorBidi" w:cstheme="majorBidi"/>
          <w:sz w:val="26"/>
          <w:szCs w:val="26"/>
        </w:rPr>
        <w:t xml:space="preserve">, y habrá 200 hombres de guerra. Entonces concluyó que había 598 grupos de tiendas, si los </w:t>
      </w:r>
      <w:r w:rsidR="009C7366" w:rsidRPr="00A632CA">
        <w:rPr>
          <w:rFonts w:asciiTheme="majorBidi" w:hAnsiTheme="majorBidi" w:cstheme="majorBidi"/>
          <w:sz w:val="26"/>
          <w:szCs w:val="26"/>
        </w:rPr>
        <w:lastRenderedPageBreak/>
        <w:t xml:space="preserve">sumas todos, en los que había 5.550 combatientes. En otras palabras, unos 9,5 combatientes por grupo de tiendas. Pero admitió que realmente no puede manejar todos los números de esa manera, porque esto realmente no explica el versículo 46, donde obtienes 603,550. No funciona con ese número. Y también por ejemplo, en Números 3:22, donde tienes el número de todos los varones de un mes o más contados fue 7 </w:t>
      </w:r>
      <w:proofErr w:type="spellStart"/>
      <w:r w:rsidR="009C7366" w:rsidRPr="00E53EC1">
        <w:rPr>
          <w:rFonts w:asciiTheme="majorBidi" w:hAnsiTheme="majorBidi" w:cstheme="majorBidi"/>
          <w:i/>
          <w:iCs/>
          <w:sz w:val="26"/>
          <w:szCs w:val="26"/>
        </w:rPr>
        <w:t>elephim</w:t>
      </w:r>
      <w:proofErr w:type="spellEnd"/>
      <w:r w:rsidR="009C7366" w:rsidRPr="00E53EC1">
        <w:rPr>
          <w:rFonts w:asciiTheme="majorBidi" w:hAnsiTheme="majorBidi" w:cstheme="majorBidi"/>
          <w:i/>
          <w:iCs/>
          <w:sz w:val="26"/>
          <w:szCs w:val="26"/>
        </w:rPr>
        <w:t xml:space="preserve"> </w:t>
      </w:r>
      <w:r w:rsidR="009C7366" w:rsidRPr="00A632CA">
        <w:rPr>
          <w:rFonts w:asciiTheme="majorBidi" w:hAnsiTheme="majorBidi" w:cstheme="majorBidi"/>
          <w:sz w:val="26"/>
          <w:szCs w:val="26"/>
        </w:rPr>
        <w:t>7 grupos de tiendas en los que había 500. En otras palabras, la proporción parece fuera de proporción; 7 grupos de tiendas – 500 hombres. Así que esa fue una sugerencia que realmente no se ha afianzado mucho.</w:t>
      </w:r>
      <w:r w:rsidR="00E44857">
        <w:rPr>
          <w:rFonts w:asciiTheme="majorBidi" w:hAnsiTheme="majorBidi" w:cstheme="majorBidi"/>
          <w:sz w:val="26"/>
          <w:szCs w:val="26"/>
        </w:rPr>
        <w:t xml:space="preserve"> </w:t>
      </w:r>
      <w:r w:rsidR="0018029C">
        <w:rPr>
          <w:rFonts w:asciiTheme="majorBidi" w:hAnsiTheme="majorBidi" w:cstheme="majorBidi"/>
          <w:sz w:val="26"/>
          <w:szCs w:val="26"/>
        </w:rPr>
        <w:br/>
      </w:r>
      <w:r w:rsidR="0018029C">
        <w:rPr>
          <w:rFonts w:asciiTheme="majorBidi" w:hAnsiTheme="majorBidi" w:cstheme="majorBidi"/>
          <w:sz w:val="26"/>
          <w:szCs w:val="26"/>
        </w:rPr>
        <w:br/>
        <w:t xml:space="preserve">d) </w:t>
      </w:r>
      <w:proofErr w:type="spellStart"/>
      <w:r w:rsidR="0018029C">
        <w:rPr>
          <w:rFonts w:asciiTheme="majorBidi" w:hAnsiTheme="majorBidi" w:cstheme="majorBidi"/>
          <w:sz w:val="26"/>
          <w:szCs w:val="26"/>
        </w:rPr>
        <w:t>Elef</w:t>
      </w:r>
      <w:proofErr w:type="spellEnd"/>
      <w:r w:rsidR="0018029C">
        <w:rPr>
          <w:rFonts w:asciiTheme="majorBidi" w:hAnsiTheme="majorBidi" w:cstheme="majorBidi"/>
          <w:sz w:val="26"/>
          <w:szCs w:val="26"/>
        </w:rPr>
        <w:t xml:space="preserve"> </w:t>
      </w:r>
      <w:r w:rsidR="0018029C" w:rsidRPr="0018029C">
        <w:rPr>
          <w:rFonts w:asciiTheme="majorBidi" w:hAnsiTheme="majorBidi" w:cstheme="majorBidi"/>
          <w:sz w:val="26"/>
          <w:szCs w:val="26"/>
        </w:rPr>
        <w:sym w:font="Wingdings" w:char="F0E0"/>
      </w:r>
      <w:r w:rsidR="0018029C">
        <w:rPr>
          <w:rFonts w:asciiTheme="majorBidi" w:hAnsiTheme="majorBidi" w:cstheme="majorBidi"/>
          <w:sz w:val="26"/>
          <w:szCs w:val="26"/>
        </w:rPr>
        <w:t xml:space="preserve"> </w:t>
      </w:r>
      <w:proofErr w:type="spellStart"/>
      <w:r w:rsidR="0018029C">
        <w:rPr>
          <w:rFonts w:asciiTheme="majorBidi" w:hAnsiTheme="majorBidi" w:cstheme="majorBidi"/>
          <w:sz w:val="26"/>
          <w:szCs w:val="26"/>
        </w:rPr>
        <w:t>Aluph</w:t>
      </w:r>
      <w:proofErr w:type="spellEnd"/>
      <w:r w:rsidR="0018029C">
        <w:rPr>
          <w:rFonts w:asciiTheme="majorBidi" w:hAnsiTheme="majorBidi" w:cstheme="majorBidi"/>
          <w:sz w:val="26"/>
          <w:szCs w:val="26"/>
        </w:rPr>
        <w:t xml:space="preserve"> = Jefes, Capitanes</w:t>
      </w:r>
      <w:r w:rsidR="00E53EC1">
        <w:rPr>
          <w:rFonts w:asciiTheme="majorBidi" w:hAnsiTheme="majorBidi" w:cstheme="majorBidi"/>
          <w:sz w:val="26"/>
          <w:szCs w:val="26"/>
        </w:rPr>
        <w:br/>
        <w:t xml:space="preserve"> </w:t>
      </w:r>
      <w:r w:rsidR="00E53EC1">
        <w:rPr>
          <w:rFonts w:asciiTheme="majorBidi" w:hAnsiTheme="majorBidi" w:cstheme="majorBidi"/>
          <w:sz w:val="26"/>
          <w:szCs w:val="26"/>
        </w:rPr>
        <w:tab/>
      </w:r>
      <w:r w:rsidR="009C7366" w:rsidRPr="00A632CA">
        <w:rPr>
          <w:rFonts w:asciiTheme="majorBidi" w:hAnsiTheme="majorBidi" w:cstheme="majorBidi"/>
          <w:sz w:val="26"/>
          <w:szCs w:val="26"/>
        </w:rPr>
        <w:t xml:space="preserve">A RED Clark se le ocurrió otra idea. Tomó esa misma raíz, el </w:t>
      </w:r>
      <w:r w:rsidR="00505D93" w:rsidRPr="00F92197">
        <w:rPr>
          <w:rFonts w:asciiTheme="majorBidi" w:hAnsiTheme="majorBidi" w:cstheme="majorBidi"/>
          <w:i/>
          <w:sz w:val="26"/>
          <w:szCs w:val="26"/>
        </w:rPr>
        <w:t xml:space="preserve">aleph lamed he </w:t>
      </w:r>
      <w:r w:rsidR="00F92197">
        <w:rPr>
          <w:rFonts w:asciiTheme="majorBidi" w:hAnsiTheme="majorBidi" w:cstheme="majorBidi"/>
          <w:sz w:val="26"/>
          <w:szCs w:val="26"/>
        </w:rPr>
        <w:t xml:space="preserve">, pero lo apuntó de manera diferente, y en lugar de </w:t>
      </w:r>
      <w:proofErr w:type="spellStart"/>
      <w:r w:rsidR="001D6D94" w:rsidRPr="00E53EC1">
        <w:rPr>
          <w:rFonts w:asciiTheme="majorBidi" w:hAnsiTheme="majorBidi" w:cstheme="majorBidi"/>
          <w:i/>
          <w:iCs/>
          <w:sz w:val="26"/>
          <w:szCs w:val="26"/>
        </w:rPr>
        <w:t>eleph</w:t>
      </w:r>
      <w:proofErr w:type="spellEnd"/>
      <w:r w:rsidR="001D6D94" w:rsidRPr="00E53EC1">
        <w:rPr>
          <w:rFonts w:asciiTheme="majorBidi" w:hAnsiTheme="majorBidi" w:cstheme="majorBidi"/>
          <w:i/>
          <w:iCs/>
          <w:sz w:val="26"/>
          <w:szCs w:val="26"/>
        </w:rPr>
        <w:t xml:space="preserve"> </w:t>
      </w:r>
      <w:r w:rsidR="00E53EC1">
        <w:rPr>
          <w:rFonts w:asciiTheme="majorBidi" w:hAnsiTheme="majorBidi" w:cstheme="majorBidi"/>
          <w:sz w:val="26"/>
          <w:szCs w:val="26"/>
        </w:rPr>
        <w:t xml:space="preserve">lo apuntó agregando las vocales que lo convierten en </w:t>
      </w:r>
      <w:proofErr w:type="spellStart"/>
      <w:r w:rsidR="00E53EC1" w:rsidRPr="00E53EC1">
        <w:rPr>
          <w:rFonts w:asciiTheme="majorBidi" w:hAnsiTheme="majorBidi" w:cstheme="majorBidi"/>
          <w:i/>
          <w:iCs/>
          <w:sz w:val="26"/>
          <w:szCs w:val="26"/>
        </w:rPr>
        <w:t>aluph</w:t>
      </w:r>
      <w:proofErr w:type="spellEnd"/>
      <w:r w:rsidR="00E53EC1" w:rsidRPr="00E53EC1">
        <w:rPr>
          <w:rFonts w:asciiTheme="majorBidi" w:hAnsiTheme="majorBidi" w:cstheme="majorBidi"/>
          <w:i/>
          <w:iCs/>
          <w:sz w:val="26"/>
          <w:szCs w:val="26"/>
        </w:rPr>
        <w:t xml:space="preserve"> </w:t>
      </w:r>
      <w:r w:rsidR="001D6D94" w:rsidRPr="00A632CA">
        <w:rPr>
          <w:rFonts w:asciiTheme="majorBidi" w:hAnsiTheme="majorBidi" w:cstheme="majorBidi"/>
          <w:sz w:val="26"/>
          <w:szCs w:val="26"/>
        </w:rPr>
        <w:t xml:space="preserve">que significa "jefe" o "capitán", para que en los números tuvieras cierta número de capitanes, y luego la parte de las centenas del número, para indicar los guerreros. </w:t>
      </w:r>
      <w:r w:rsidR="0018029C">
        <w:rPr>
          <w:rFonts w:asciiTheme="majorBidi" w:hAnsiTheme="majorBidi" w:cstheme="majorBidi"/>
          <w:sz w:val="26"/>
          <w:szCs w:val="26"/>
        </w:rPr>
        <w:br/>
      </w:r>
      <w:r w:rsidR="0018029C">
        <w:rPr>
          <w:rFonts w:asciiTheme="majorBidi" w:hAnsiTheme="majorBidi" w:cstheme="majorBidi"/>
          <w:sz w:val="26"/>
          <w:szCs w:val="26"/>
        </w:rPr>
        <w:br/>
        <w:t xml:space="preserve">e) La familia o los clanes de Wenham </w:t>
      </w:r>
      <w:r w:rsidR="00E53EC1">
        <w:rPr>
          <w:rFonts w:asciiTheme="majorBidi" w:hAnsiTheme="majorBidi" w:cstheme="majorBidi"/>
          <w:sz w:val="26"/>
          <w:szCs w:val="26"/>
        </w:rPr>
        <w:tab/>
      </w:r>
      <w:r w:rsidR="001D6D94" w:rsidRPr="00A632CA">
        <w:rPr>
          <w:rFonts w:asciiTheme="majorBidi" w:hAnsiTheme="majorBidi" w:cstheme="majorBidi"/>
          <w:sz w:val="26"/>
          <w:szCs w:val="26"/>
        </w:rPr>
        <w:t xml:space="preserve">Una forma diferente, o una especie de forma modificada, de esa teoría fue desarrollada por John Wenham. Escribió un artículo en el Tyndale Bulletin llamado “Grandes números en el Antiguo Testamento”. Si observa su cita en la página 42, al final de la página, hay algunos párrafos del artículo de Wenham, sobre "Grandes números del Antiguo Testamento", y nota que comienza: "Hay varias formas de tomar </w:t>
      </w:r>
      <w:proofErr w:type="spellStart"/>
      <w:r w:rsidR="001D6D94" w:rsidRPr="00E53EC1">
        <w:rPr>
          <w:rFonts w:asciiTheme="majorBidi" w:hAnsiTheme="majorBidi" w:cstheme="majorBidi"/>
          <w:i/>
          <w:iCs/>
          <w:sz w:val="26"/>
          <w:szCs w:val="26"/>
        </w:rPr>
        <w:t>eleph</w:t>
      </w:r>
      <w:proofErr w:type="spellEnd"/>
      <w:r w:rsidR="001D6D94" w:rsidRPr="00E53EC1">
        <w:rPr>
          <w:rFonts w:asciiTheme="majorBidi" w:hAnsiTheme="majorBidi" w:cstheme="majorBidi"/>
          <w:i/>
          <w:iCs/>
          <w:sz w:val="26"/>
          <w:szCs w:val="26"/>
        </w:rPr>
        <w:t xml:space="preserve"> </w:t>
      </w:r>
      <w:r w:rsidR="00E53EC1">
        <w:rPr>
          <w:rFonts w:asciiTheme="majorBidi" w:hAnsiTheme="majorBidi" w:cstheme="majorBidi"/>
          <w:sz w:val="26"/>
          <w:szCs w:val="26"/>
        </w:rPr>
        <w:t xml:space="preserve">sin involucrando números imposiblemente grandes. Podría ser una unidad social: familia, clan, grupo de tiendas o una unidad militar… O podría ser un oficial o un guerrero especialmente entrenado”. Y él va con esa idea, no quiero leer todo esto; es muy complejo y detallado. Es posible que desee obtener el artículo completo y leerlo en algún momento si está interesado en esto. Pero observe la parte central de la página 43. “Hay razones para pensar que los capitanes de miles podrían haber tenido normalmente 7 u 8 </w:t>
      </w:r>
      <w:proofErr w:type="spellStart"/>
      <w:r w:rsidR="00AC7FBA" w:rsidRPr="008962CE">
        <w:rPr>
          <w:rFonts w:asciiTheme="majorBidi" w:hAnsiTheme="majorBidi" w:cstheme="majorBidi"/>
          <w:i/>
          <w:iCs/>
          <w:sz w:val="26"/>
          <w:szCs w:val="26"/>
        </w:rPr>
        <w:t>me'ot</w:t>
      </w:r>
      <w:proofErr w:type="spellEnd"/>
      <w:r w:rsidR="00AC7FBA" w:rsidRPr="008962CE">
        <w:rPr>
          <w:rFonts w:asciiTheme="majorBidi" w:hAnsiTheme="majorBidi" w:cstheme="majorBidi"/>
          <w:i/>
          <w:iCs/>
          <w:sz w:val="26"/>
          <w:szCs w:val="26"/>
        </w:rPr>
        <w:t xml:space="preserve"> </w:t>
      </w:r>
      <w:r w:rsidR="001D6D94" w:rsidRPr="00A632CA">
        <w:rPr>
          <w:rFonts w:asciiTheme="majorBidi" w:hAnsiTheme="majorBidi" w:cstheme="majorBidi"/>
          <w:sz w:val="26"/>
          <w:szCs w:val="26"/>
        </w:rPr>
        <w:t xml:space="preserve">bajo su mando. Del mismo modo, la fuerza real de </w:t>
      </w:r>
      <w:r w:rsidR="001D6D94" w:rsidRPr="00A632CA">
        <w:rPr>
          <w:rFonts w:asciiTheme="majorBidi" w:hAnsiTheme="majorBidi" w:cstheme="majorBidi"/>
          <w:sz w:val="26"/>
          <w:szCs w:val="26"/>
        </w:rPr>
        <w:lastRenderedPageBreak/>
        <w:t xml:space="preserve">un </w:t>
      </w:r>
      <w:proofErr w:type="spellStart"/>
      <w:r w:rsidR="00E53EC1" w:rsidRPr="008962CE">
        <w:rPr>
          <w:rFonts w:asciiTheme="majorBidi" w:hAnsiTheme="majorBidi" w:cstheme="majorBidi"/>
          <w:i/>
          <w:iCs/>
          <w:sz w:val="26"/>
          <w:szCs w:val="26"/>
        </w:rPr>
        <w:t>me'ah</w:t>
      </w:r>
      <w:proofErr w:type="spellEnd"/>
      <w:r w:rsidR="00E53EC1" w:rsidRPr="008962CE">
        <w:rPr>
          <w:rFonts w:asciiTheme="majorBidi" w:hAnsiTheme="majorBidi" w:cstheme="majorBidi"/>
          <w:i/>
          <w:iCs/>
          <w:sz w:val="26"/>
          <w:szCs w:val="26"/>
        </w:rPr>
        <w:t xml:space="preserve"> </w:t>
      </w:r>
      <w:r w:rsidR="008962CE">
        <w:rPr>
          <w:rFonts w:asciiTheme="majorBidi" w:hAnsiTheme="majorBidi" w:cstheme="majorBidi"/>
          <w:i/>
          <w:iCs/>
          <w:sz w:val="26"/>
          <w:szCs w:val="26"/>
        </w:rPr>
        <w:t xml:space="preserve">promedio </w:t>
      </w:r>
      <w:r w:rsidR="00A712F3">
        <w:rPr>
          <w:rFonts w:asciiTheme="majorBidi" w:hAnsiTheme="majorBidi" w:cstheme="majorBidi"/>
          <w:sz w:val="26"/>
          <w:szCs w:val="26"/>
        </w:rPr>
        <w:t xml:space="preserve">es cien. Toma el </w:t>
      </w:r>
      <w:proofErr w:type="spellStart"/>
      <w:r w:rsidR="008962CE" w:rsidRPr="008962CE">
        <w:rPr>
          <w:rFonts w:asciiTheme="majorBidi" w:hAnsiTheme="majorBidi" w:cstheme="majorBidi"/>
          <w:i/>
          <w:iCs/>
          <w:sz w:val="26"/>
          <w:szCs w:val="26"/>
        </w:rPr>
        <w:t>me'ot</w:t>
      </w:r>
      <w:proofErr w:type="spellEnd"/>
      <w:r w:rsidR="008962CE" w:rsidRPr="008962CE">
        <w:rPr>
          <w:rFonts w:asciiTheme="majorBidi" w:hAnsiTheme="majorBidi" w:cstheme="majorBidi"/>
          <w:i/>
          <w:iCs/>
          <w:sz w:val="26"/>
          <w:szCs w:val="26"/>
        </w:rPr>
        <w:t xml:space="preserve"> </w:t>
      </w:r>
      <w:r w:rsidR="008962CE">
        <w:rPr>
          <w:rFonts w:asciiTheme="majorBidi" w:hAnsiTheme="majorBidi" w:cstheme="majorBidi"/>
          <w:sz w:val="26"/>
          <w:szCs w:val="26"/>
        </w:rPr>
        <w:t xml:space="preserve">como una unidad militar: “la fuerza real de un </w:t>
      </w:r>
      <w:proofErr w:type="spellStart"/>
      <w:r w:rsidR="00AC7FBA" w:rsidRPr="008962CE">
        <w:rPr>
          <w:rFonts w:asciiTheme="majorBidi" w:hAnsiTheme="majorBidi" w:cstheme="majorBidi"/>
          <w:i/>
          <w:iCs/>
          <w:sz w:val="26"/>
          <w:szCs w:val="26"/>
        </w:rPr>
        <w:t>me'ah</w:t>
      </w:r>
      <w:proofErr w:type="spellEnd"/>
      <w:r w:rsidR="00AC7FBA" w:rsidRPr="008962CE">
        <w:rPr>
          <w:rFonts w:asciiTheme="majorBidi" w:hAnsiTheme="majorBidi" w:cstheme="majorBidi"/>
          <w:i/>
          <w:iCs/>
          <w:sz w:val="26"/>
          <w:szCs w:val="26"/>
        </w:rPr>
        <w:t xml:space="preserve"> promedio </w:t>
      </w:r>
      <w:r w:rsidR="00AC7FBA" w:rsidRPr="00A632CA">
        <w:rPr>
          <w:rFonts w:asciiTheme="majorBidi" w:hAnsiTheme="majorBidi" w:cstheme="majorBidi"/>
          <w:sz w:val="26"/>
          <w:szCs w:val="26"/>
        </w:rPr>
        <w:t xml:space="preserve">podría haber sido de unos 75 hombres. 235 y medio </w:t>
      </w:r>
      <w:proofErr w:type="spellStart"/>
      <w:r w:rsidR="008962CE" w:rsidRPr="008962CE">
        <w:rPr>
          <w:rFonts w:asciiTheme="majorBidi" w:hAnsiTheme="majorBidi" w:cstheme="majorBidi"/>
          <w:i/>
          <w:iCs/>
          <w:sz w:val="26"/>
          <w:szCs w:val="26"/>
        </w:rPr>
        <w:t>me'ah</w:t>
      </w:r>
      <w:proofErr w:type="spellEnd"/>
      <w:r w:rsidR="008962CE" w:rsidRPr="008962CE">
        <w:rPr>
          <w:rFonts w:asciiTheme="majorBidi" w:hAnsiTheme="majorBidi" w:cstheme="majorBidi"/>
          <w:i/>
          <w:iCs/>
          <w:sz w:val="26"/>
          <w:szCs w:val="26"/>
        </w:rPr>
        <w:t xml:space="preserve"> </w:t>
      </w:r>
      <w:r w:rsidR="00AC7FBA" w:rsidRPr="00A632CA">
        <w:rPr>
          <w:rFonts w:asciiTheme="majorBidi" w:hAnsiTheme="majorBidi" w:cstheme="majorBidi"/>
          <w:sz w:val="26"/>
          <w:szCs w:val="26"/>
        </w:rPr>
        <w:t xml:space="preserve">de 75 </w:t>
      </w:r>
      <w:r w:rsidR="00AC7FBA" w:rsidRPr="00A712F3">
        <w:rPr>
          <w:rFonts w:asciiTheme="majorBidi" w:hAnsiTheme="majorBidi" w:cstheme="majorBidi"/>
          <w:iCs/>
          <w:sz w:val="26"/>
          <w:szCs w:val="26"/>
        </w:rPr>
        <w:t xml:space="preserve">hombres </w:t>
      </w:r>
      <w:r w:rsidR="008962CE" w:rsidRPr="00A712F3">
        <w:rPr>
          <w:rFonts w:asciiTheme="majorBidi" w:hAnsiTheme="majorBidi" w:cstheme="majorBidi"/>
          <w:sz w:val="26"/>
          <w:szCs w:val="26"/>
        </w:rPr>
        <w:t xml:space="preserve">daría alrededor de 17.662 1/2 hombres en total. Esto, junto con 580 </w:t>
      </w:r>
      <w:proofErr w:type="spellStart"/>
      <w:r w:rsidR="00AC7FBA" w:rsidRPr="008962CE">
        <w:rPr>
          <w:rFonts w:asciiTheme="majorBidi" w:hAnsiTheme="majorBidi" w:cstheme="majorBidi"/>
          <w:i/>
          <w:iCs/>
          <w:sz w:val="26"/>
          <w:szCs w:val="26"/>
        </w:rPr>
        <w:t>elephim</w:t>
      </w:r>
      <w:proofErr w:type="spellEnd"/>
      <w:r w:rsidR="00AC7FBA" w:rsidRPr="008962CE">
        <w:rPr>
          <w:rFonts w:asciiTheme="majorBidi" w:hAnsiTheme="majorBidi" w:cstheme="majorBidi"/>
          <w:i/>
          <w:iCs/>
          <w:sz w:val="26"/>
          <w:szCs w:val="26"/>
        </w:rPr>
        <w:t xml:space="preserve"> </w:t>
      </w:r>
      <w:r w:rsidR="00A712F3">
        <w:rPr>
          <w:rFonts w:asciiTheme="majorBidi" w:hAnsiTheme="majorBidi" w:cstheme="majorBidi"/>
          <w:iCs/>
          <w:sz w:val="26"/>
          <w:szCs w:val="26"/>
        </w:rPr>
        <w:t xml:space="preserve">, </w:t>
      </w:r>
      <w:r w:rsidR="00AC7FBA" w:rsidRPr="00A632CA">
        <w:rPr>
          <w:rFonts w:asciiTheme="majorBidi" w:hAnsiTheme="majorBidi" w:cstheme="majorBidi"/>
          <w:sz w:val="26"/>
          <w:szCs w:val="26"/>
        </w:rPr>
        <w:t xml:space="preserve">daría una fuerza de combate total de un poco más de 18.000. Y luego dice: “Si duplicamos esto nuevamente, para incluir a las mujeres, obtendremos una cifra de alrededor de 72,000 para toda la migración”. Esa es su conclusión. Cuando traduce estas palabras, sale con 72.000 para la población, con 18.000 combatientes . </w:t>
      </w:r>
      <w:r w:rsidR="0018029C">
        <w:rPr>
          <w:rFonts w:asciiTheme="majorBidi" w:hAnsiTheme="majorBidi" w:cstheme="majorBidi"/>
          <w:sz w:val="26"/>
          <w:szCs w:val="26"/>
        </w:rPr>
        <w:br/>
      </w:r>
      <w:r w:rsidR="0018029C">
        <w:rPr>
          <w:rFonts w:asciiTheme="majorBidi" w:hAnsiTheme="majorBidi" w:cstheme="majorBidi"/>
          <w:sz w:val="26"/>
          <w:szCs w:val="26"/>
        </w:rPr>
        <w:br/>
        <w:t xml:space="preserve">f) Pensamientos </w:t>
      </w:r>
      <w:r w:rsidR="008962CE">
        <w:rPr>
          <w:rFonts w:asciiTheme="majorBidi" w:hAnsiTheme="majorBidi" w:cstheme="majorBidi"/>
          <w:sz w:val="26"/>
          <w:szCs w:val="26"/>
        </w:rPr>
        <w:br/>
      </w:r>
      <w:r w:rsidR="0018029C">
        <w:rPr>
          <w:rFonts w:asciiTheme="majorBidi" w:hAnsiTheme="majorBidi" w:cstheme="majorBidi"/>
          <w:sz w:val="26"/>
          <w:szCs w:val="26"/>
        </w:rPr>
        <w:t xml:space="preserve">de </w:t>
      </w:r>
      <w:proofErr w:type="spellStart"/>
      <w:r w:rsidR="0018029C">
        <w:rPr>
          <w:rFonts w:asciiTheme="majorBidi" w:hAnsiTheme="majorBidi" w:cstheme="majorBidi"/>
          <w:sz w:val="26"/>
          <w:szCs w:val="26"/>
        </w:rPr>
        <w:t>Vannoy</w:t>
      </w:r>
      <w:proofErr w:type="spellEnd"/>
      <w:r w:rsidR="0018029C">
        <w:rPr>
          <w:rFonts w:asciiTheme="majorBidi" w:hAnsiTheme="majorBidi" w:cstheme="majorBidi"/>
          <w:sz w:val="26"/>
          <w:szCs w:val="26"/>
        </w:rPr>
        <w:t xml:space="preserve"> : ninguno de estos enfoques es convincente y las dificultades</w:t>
      </w:r>
      <w:r w:rsidR="008962CE">
        <w:rPr>
          <w:rFonts w:asciiTheme="majorBidi" w:hAnsiTheme="majorBidi" w:cstheme="majorBidi"/>
          <w:sz w:val="26"/>
          <w:szCs w:val="26"/>
        </w:rPr>
        <w:t xml:space="preserve"> </w:t>
      </w:r>
      <w:r w:rsidR="008962CE">
        <w:rPr>
          <w:rFonts w:asciiTheme="majorBidi" w:hAnsiTheme="majorBidi" w:cstheme="majorBidi"/>
          <w:sz w:val="26"/>
          <w:szCs w:val="26"/>
        </w:rPr>
        <w:tab/>
      </w:r>
      <w:r w:rsidR="00AC7FBA" w:rsidRPr="00A632CA">
        <w:rPr>
          <w:rFonts w:asciiTheme="majorBidi" w:hAnsiTheme="majorBidi" w:cstheme="majorBidi"/>
          <w:sz w:val="26"/>
          <w:szCs w:val="26"/>
        </w:rPr>
        <w:t>Así que se han hecho varios intentos para lidiar con estos números. No creo que ninguna de las sugerencias sea totalmente convincente. Ninguno de ellos se ajusta a todos los datos. En particular, no se ajustan a la declaración resumida que encuentra en el texto. No creo que muchas de las dificultades citadas con los números sean insuperables, aunque la logística, particularmente de cómo pudieron sobrevivir 2,5 millones de personas en el desierto del Sinaí durante todo ese tiempo, es asombrosa. Concedido, Dios proveyó de maneras milagrosas. No creo que el número fuera algo que no se hubiera podido obtener durante el tiempo de la estadía de José en Egipto en el Éxodo, durante ese período de 400 años. Podrían haberse multiplicado hasta ese punto.</w:t>
      </w:r>
      <w:r w:rsidR="008962CE">
        <w:rPr>
          <w:rFonts w:asciiTheme="majorBidi" w:hAnsiTheme="majorBidi" w:cstheme="majorBidi"/>
          <w:sz w:val="26"/>
          <w:szCs w:val="26"/>
        </w:rPr>
        <w:br/>
        <w:t xml:space="preserve"> </w:t>
      </w:r>
      <w:r w:rsidR="008962CE">
        <w:rPr>
          <w:rFonts w:asciiTheme="majorBidi" w:hAnsiTheme="majorBidi" w:cstheme="majorBidi"/>
          <w:sz w:val="26"/>
          <w:szCs w:val="26"/>
        </w:rPr>
        <w:tab/>
      </w:r>
      <w:r w:rsidR="004D5AFA" w:rsidRPr="00A632CA">
        <w:rPr>
          <w:rFonts w:asciiTheme="majorBidi" w:hAnsiTheme="majorBidi" w:cstheme="majorBidi"/>
          <w:sz w:val="26"/>
          <w:szCs w:val="26"/>
        </w:rPr>
        <w:t xml:space="preserve">Me parece que donde está el problema, y creo que hay un problema aquí, es con esos textos bíblicos que vimos, "siete naciones mayores y más poderosas que tú". Y además, lo que sabemos sobre el tamaño de las ciudades y la población de Canaán en el momento de la conquista. Si observa el tamaño de las ciudades, elija Jericó, por ejemplo, la primera ciudad que tomaron. ¿Qué tan grande crees que era Jericó? ¿Alguien tiene alguna idea? Es un montículo, y las paredes de los cimientos todavía están allí. ¡Son 7 acres! En otras palabras, es una ciudad del tamaño de la propiedad del estacionamiento de esta escuela. ¡No llamaríamos a </w:t>
      </w:r>
      <w:r w:rsidR="004D5AFA" w:rsidRPr="00A632CA">
        <w:rPr>
          <w:rFonts w:asciiTheme="majorBidi" w:hAnsiTheme="majorBidi" w:cstheme="majorBidi"/>
          <w:sz w:val="26"/>
          <w:szCs w:val="26"/>
        </w:rPr>
        <w:lastRenderedPageBreak/>
        <w:t>eso una ciudad! Ahora que era ciertamente una ciudad más pequeña; había unos 2.500 que habitaban Jericó. Laquis tenía 18 acres; Gabaón 16; Megido, 13; y Ai, 27 acres. Así que estás hablando de asentamientos bastante pequeños. La población de Jericó era de unas 2.500 personas.</w:t>
      </w:r>
      <w:r w:rsidR="008962CE">
        <w:rPr>
          <w:rFonts w:asciiTheme="majorBidi" w:hAnsiTheme="majorBidi" w:cstheme="majorBidi"/>
          <w:sz w:val="26"/>
          <w:szCs w:val="26"/>
        </w:rPr>
        <w:br/>
        <w:t xml:space="preserve"> </w:t>
      </w:r>
      <w:r w:rsidR="008962CE">
        <w:rPr>
          <w:rFonts w:asciiTheme="majorBidi" w:hAnsiTheme="majorBidi" w:cstheme="majorBidi"/>
          <w:sz w:val="26"/>
          <w:szCs w:val="26"/>
        </w:rPr>
        <w:tab/>
      </w:r>
      <w:r w:rsidR="00982F36" w:rsidRPr="00A632CA">
        <w:rPr>
          <w:rFonts w:asciiTheme="majorBidi" w:hAnsiTheme="majorBidi" w:cstheme="majorBidi"/>
          <w:sz w:val="26"/>
          <w:szCs w:val="26"/>
        </w:rPr>
        <w:t xml:space="preserve">Mire la página 42 de su cita. Roland </w:t>
      </w:r>
      <w:proofErr w:type="spellStart"/>
      <w:r w:rsidR="00982F36" w:rsidRPr="00A632CA">
        <w:rPr>
          <w:rFonts w:asciiTheme="majorBidi" w:hAnsiTheme="majorBidi" w:cstheme="majorBidi"/>
          <w:sz w:val="26"/>
          <w:szCs w:val="26"/>
        </w:rPr>
        <w:t>DeVaux</w:t>
      </w:r>
      <w:proofErr w:type="spellEnd"/>
      <w:r w:rsidR="00982F36" w:rsidRPr="00A632CA">
        <w:rPr>
          <w:rFonts w:asciiTheme="majorBidi" w:hAnsiTheme="majorBidi" w:cstheme="majorBidi"/>
          <w:sz w:val="26"/>
          <w:szCs w:val="26"/>
        </w:rPr>
        <w:t xml:space="preserve"> </w:t>
      </w:r>
      <w:r w:rsidR="00510DBA" w:rsidRPr="00A632CA">
        <w:rPr>
          <w:rFonts w:asciiTheme="majorBidi" w:hAnsiTheme="majorBidi" w:cstheme="majorBidi"/>
          <w:sz w:val="26"/>
          <w:szCs w:val="26"/>
        </w:rPr>
        <w:t xml:space="preserve">, en su </w:t>
      </w:r>
      <w:r w:rsidR="008962CE" w:rsidRPr="008962CE">
        <w:rPr>
          <w:rFonts w:asciiTheme="majorBidi" w:hAnsiTheme="majorBidi" w:cstheme="majorBidi"/>
          <w:i/>
          <w:iCs/>
          <w:sz w:val="26"/>
          <w:szCs w:val="26"/>
        </w:rPr>
        <w:t xml:space="preserve">Vida e instituciones del antiguo Israel </w:t>
      </w:r>
      <w:r w:rsidR="00510DBA" w:rsidRPr="00A632CA">
        <w:rPr>
          <w:rFonts w:asciiTheme="majorBidi" w:hAnsiTheme="majorBidi" w:cstheme="majorBidi"/>
          <w:sz w:val="26"/>
          <w:szCs w:val="26"/>
        </w:rPr>
        <w:t xml:space="preserve">, dice: “Los pueblos de la Biblia no eran grandes. Es asombroso ver en las excavaciones lo pequeñas que eran. La mayoría de ellos podrían encajar fácilmente en Trafalgar Square, y algunos apenas llenarían el patio de la National Gallery. Los Anales de </w:t>
      </w:r>
      <w:proofErr w:type="spellStart"/>
      <w:r w:rsidR="00510DBA" w:rsidRPr="00A632CA">
        <w:rPr>
          <w:rFonts w:asciiTheme="majorBidi" w:hAnsiTheme="majorBidi" w:cstheme="majorBidi"/>
          <w:sz w:val="26"/>
          <w:szCs w:val="26"/>
        </w:rPr>
        <w:t>Tiglat</w:t>
      </w:r>
      <w:proofErr w:type="spellEnd"/>
      <w:r w:rsidR="00510DBA" w:rsidRPr="00A632CA">
        <w:rPr>
          <w:rFonts w:asciiTheme="majorBidi" w:hAnsiTheme="majorBidi" w:cstheme="majorBidi"/>
          <w:sz w:val="26"/>
          <w:szCs w:val="26"/>
        </w:rPr>
        <w:t xml:space="preserve">- </w:t>
      </w:r>
      <w:proofErr w:type="spellStart"/>
      <w:r w:rsidR="008962CE">
        <w:rPr>
          <w:rFonts w:asciiTheme="majorBidi" w:hAnsiTheme="majorBidi" w:cstheme="majorBidi"/>
          <w:sz w:val="26"/>
          <w:szCs w:val="26"/>
        </w:rPr>
        <w:t>pileser</w:t>
      </w:r>
      <w:proofErr w:type="spellEnd"/>
      <w:r w:rsidR="008962CE">
        <w:rPr>
          <w:rFonts w:asciiTheme="majorBidi" w:hAnsiTheme="majorBidi" w:cstheme="majorBidi"/>
          <w:sz w:val="26"/>
          <w:szCs w:val="26"/>
        </w:rPr>
        <w:t xml:space="preserve"> </w:t>
      </w:r>
      <w:r w:rsidR="00510DBA" w:rsidRPr="00A632CA">
        <w:rPr>
          <w:rFonts w:asciiTheme="majorBidi" w:hAnsiTheme="majorBidi" w:cstheme="majorBidi"/>
          <w:sz w:val="26"/>
          <w:szCs w:val="26"/>
        </w:rPr>
        <w:t xml:space="preserve">III dan una lista de las ciudades de Galilea conquistadas en 732; </w:t>
      </w:r>
      <w:r w:rsidR="00BC03D8">
        <w:rPr>
          <w:rFonts w:asciiTheme="majorBidi" w:hAnsiTheme="majorBidi" w:cstheme="majorBidi"/>
          <w:sz w:val="26"/>
          <w:szCs w:val="26"/>
        </w:rPr>
        <w:t>el número de cautivos varía entre 400 y 650—y este rey solía deportar poblaciones enteras. Eran, entonces, pueblos como los de hoy, y no más grandes”. Próximo párrafo, “Para Samaria y Jerusalén hay otras fuentes de información disponibles. Sargón II dice que llevó a 27.290 personas de Samaria.'” Párrafo siguiente: “Para Jerusalén, las cifras de las deportaciones de Nabucodonosor son difíciles… En una estimación razonable, en el tiempo de nuestro Señor, la ciudad tenía alrededor de veinticinco o treinta mil habitantes. Hace unos años, esta era solo la población de la Ciudad Vieja dentro de las murallas, y en aproximadamente el mismo espacio. La población no puede haber sido mucho mayor en los tiempos del Antiguo Testamento”.</w:t>
      </w:r>
      <w:r w:rsidR="009601CE">
        <w:rPr>
          <w:rFonts w:asciiTheme="majorBidi" w:hAnsiTheme="majorBidi" w:cstheme="majorBidi"/>
          <w:sz w:val="26"/>
          <w:szCs w:val="26"/>
        </w:rPr>
        <w:br/>
      </w:r>
      <w:r w:rsidR="00F56E16">
        <w:rPr>
          <w:rFonts w:asciiTheme="majorBidi" w:hAnsiTheme="majorBidi" w:cstheme="majorBidi"/>
          <w:sz w:val="26"/>
          <w:szCs w:val="26"/>
        </w:rPr>
        <w:t xml:space="preserve"> </w:t>
      </w:r>
      <w:r w:rsidR="00F56E16">
        <w:rPr>
          <w:rFonts w:asciiTheme="majorBidi" w:hAnsiTheme="majorBidi" w:cstheme="majorBidi"/>
          <w:sz w:val="26"/>
          <w:szCs w:val="26"/>
        </w:rPr>
        <w:tab/>
      </w:r>
      <w:r w:rsidR="00096EEB" w:rsidRPr="00A632CA">
        <w:rPr>
          <w:rFonts w:asciiTheme="majorBidi" w:hAnsiTheme="majorBidi" w:cstheme="majorBidi"/>
          <w:sz w:val="26"/>
          <w:szCs w:val="26"/>
        </w:rPr>
        <w:t xml:space="preserve">Así que estas ciudades eran pequeñas. En la batalla entre Ramsés II y los hititas hablamos de que en relación con los Tratados hititas y también en relación con el Éxodo y Faraón de la opresión, según Breasted, en sus Ancient Records of Egypt, los ejércitos eran unos 20.000 </w:t>
      </w:r>
      <w:r w:rsidR="009601CE" w:rsidRPr="00BC03D8">
        <w:rPr>
          <w:rFonts w:asciiTheme="majorBidi" w:hAnsiTheme="majorBidi" w:cstheme="majorBidi"/>
          <w:i/>
          <w:iCs/>
          <w:sz w:val="26"/>
          <w:szCs w:val="26"/>
        </w:rPr>
        <w:t xml:space="preserve">cada </w:t>
      </w:r>
      <w:r w:rsidR="00516D7B">
        <w:rPr>
          <w:rFonts w:asciiTheme="majorBidi" w:hAnsiTheme="majorBidi" w:cstheme="majorBidi"/>
          <w:iCs/>
          <w:sz w:val="26"/>
          <w:szCs w:val="26"/>
        </w:rPr>
        <w:t xml:space="preserve">uno </w:t>
      </w:r>
      <w:r w:rsidR="00E15CAE" w:rsidRPr="00A632CA">
        <w:rPr>
          <w:rFonts w:asciiTheme="majorBidi" w:hAnsiTheme="majorBidi" w:cstheme="majorBidi"/>
          <w:sz w:val="26"/>
          <w:szCs w:val="26"/>
        </w:rPr>
        <w:t>por los hititas y los egipcios en la batalla del río Orontes. Bueno, ahora, si los ejércitos de los hititas y los egipcios fueran 20,000; ¿Era el ejército de Israel 600.000?</w:t>
      </w:r>
      <w:r w:rsidR="00BC03D8">
        <w:rPr>
          <w:rFonts w:asciiTheme="majorBidi" w:hAnsiTheme="majorBidi" w:cstheme="majorBidi"/>
          <w:sz w:val="26"/>
          <w:szCs w:val="26"/>
        </w:rPr>
        <w:br/>
        <w:t xml:space="preserve"> </w:t>
      </w:r>
      <w:r w:rsidR="00BC03D8">
        <w:rPr>
          <w:rFonts w:asciiTheme="majorBidi" w:hAnsiTheme="majorBidi" w:cstheme="majorBidi"/>
          <w:sz w:val="26"/>
          <w:szCs w:val="26"/>
        </w:rPr>
        <w:tab/>
        <w:t xml:space="preserve">Además, si </w:t>
      </w:r>
      <w:r w:rsidR="009601CE">
        <w:rPr>
          <w:rFonts w:asciiTheme="majorBidi" w:hAnsiTheme="majorBidi" w:cstheme="majorBidi"/>
          <w:sz w:val="26"/>
          <w:szCs w:val="26"/>
        </w:rPr>
        <w:t xml:space="preserve">te remontas a Éxodo 18, donde recuerdas que Jetro le dio a Moisés el consejo de formar jueces sobre millares, centenas, cincuentas y decenas, si Israel tuviera 2 millones de habitantes, sería un mínimo de 600.000 hombres, por 2 un millón de personas. Piensa en lo que Jetro le dijo a Moisés que hiciera. Si </w:t>
      </w:r>
      <w:r w:rsidR="009601CE">
        <w:rPr>
          <w:rFonts w:asciiTheme="majorBidi" w:hAnsiTheme="majorBidi" w:cstheme="majorBidi"/>
          <w:sz w:val="26"/>
          <w:szCs w:val="26"/>
        </w:rPr>
        <w:lastRenderedPageBreak/>
        <w:t>lo implementó como dice que lo hizo, habría tenido que nombrar 2,000 gobernantes sobre los miles; 20.000 gobernantes de centenas; 40.000 gobernantes de cincuenta; y 200.000 gobernantes de decenas. Por lo que habría hecho 262.000 nombramientos. Entonces piensas, Moisés estaba haciendo todo ese trabajo él mismo, antes de nombrar a estas personas. Eso es solo un intento de Éxodo 18, para resolver el sistema del que se habla allí, sobre la base de una población de 2 millones.</w:t>
      </w:r>
      <w:r w:rsidR="00BC03D8">
        <w:rPr>
          <w:rFonts w:asciiTheme="majorBidi" w:hAnsiTheme="majorBidi" w:cstheme="majorBidi"/>
          <w:sz w:val="26"/>
          <w:szCs w:val="26"/>
        </w:rPr>
        <w:br/>
        <w:t xml:space="preserve"> </w:t>
      </w:r>
      <w:r w:rsidR="00BC03D8">
        <w:rPr>
          <w:rFonts w:asciiTheme="majorBidi" w:hAnsiTheme="majorBidi" w:cstheme="majorBidi"/>
          <w:sz w:val="26"/>
          <w:szCs w:val="26"/>
        </w:rPr>
        <w:tab/>
        <w:t xml:space="preserve">Uno </w:t>
      </w:r>
      <w:r w:rsidR="00067E68" w:rsidRPr="00A632CA">
        <w:rPr>
          <w:rFonts w:asciiTheme="majorBidi" w:hAnsiTheme="majorBidi" w:cstheme="majorBidi"/>
          <w:sz w:val="26"/>
          <w:szCs w:val="26"/>
        </w:rPr>
        <w:t xml:space="preserve">se pregunta: "¿Hay algo en estas cifras del censo que no entendemos?" Ahí es donde me inclino a criticar esto. Hay una frase en latín, llamada “ no reflexionar </w:t>
      </w:r>
      <w:r w:rsidR="009601CE">
        <w:rPr>
          <w:rFonts w:asciiTheme="majorBidi" w:hAnsiTheme="majorBidi" w:cstheme="majorBidi"/>
          <w:sz w:val="26"/>
          <w:szCs w:val="26"/>
        </w:rPr>
        <w:t xml:space="preserve">”, algo sobre lo que no puedes hablar, porque </w:t>
      </w:r>
      <w:r w:rsidR="00067E68" w:rsidRPr="00A632CA">
        <w:rPr>
          <w:rFonts w:asciiTheme="majorBidi" w:hAnsiTheme="majorBidi" w:cstheme="majorBidi"/>
          <w:sz w:val="26"/>
          <w:szCs w:val="26"/>
        </w:rPr>
        <w:t xml:space="preserve">no tienes </w:t>
      </w:r>
      <w:r w:rsidR="00BC03D8">
        <w:rPr>
          <w:rFonts w:asciiTheme="majorBidi" w:hAnsiTheme="majorBidi" w:cstheme="majorBidi"/>
          <w:sz w:val="26"/>
          <w:szCs w:val="26"/>
        </w:rPr>
        <w:t xml:space="preserve">suficiente evidencia para formular una conclusión firme. Creo que se necesita trabajar más en estos números del censo. Pero más importante que más trabajo, creo que se necesita arrojar más luz sobre lo que está pasando en estos números. No creo que las formas sugeridas actualmente de tratar el texto sean adecuadas. </w:t>
      </w:r>
      <w:r w:rsidR="0018029C">
        <w:rPr>
          <w:rFonts w:asciiTheme="majorBidi" w:hAnsiTheme="majorBidi" w:cstheme="majorBidi"/>
          <w:sz w:val="26"/>
          <w:szCs w:val="26"/>
        </w:rPr>
        <w:br/>
      </w:r>
      <w:r w:rsidR="0018029C">
        <w:rPr>
          <w:rFonts w:asciiTheme="majorBidi" w:hAnsiTheme="majorBidi" w:cstheme="majorBidi"/>
          <w:sz w:val="26"/>
          <w:szCs w:val="26"/>
        </w:rPr>
        <w:br/>
        <w:t xml:space="preserve">Conclusión: dejar los números desconocidos </w:t>
      </w:r>
      <w:r w:rsidR="0095644D">
        <w:rPr>
          <w:rFonts w:asciiTheme="majorBidi" w:hAnsiTheme="majorBidi" w:cstheme="majorBidi"/>
          <w:sz w:val="26"/>
          <w:szCs w:val="26"/>
        </w:rPr>
        <w:t>hasta que se haga más trabajo</w:t>
      </w:r>
      <w:r w:rsidR="00BC03D8">
        <w:rPr>
          <w:rFonts w:asciiTheme="majorBidi" w:hAnsiTheme="majorBidi" w:cstheme="majorBidi"/>
          <w:sz w:val="26"/>
          <w:szCs w:val="26"/>
        </w:rPr>
        <w:br/>
        <w:t xml:space="preserve"> </w:t>
      </w:r>
      <w:r w:rsidR="00BC03D8">
        <w:rPr>
          <w:rFonts w:asciiTheme="majorBidi" w:hAnsiTheme="majorBidi" w:cstheme="majorBidi"/>
          <w:sz w:val="26"/>
          <w:szCs w:val="26"/>
        </w:rPr>
        <w:tab/>
      </w:r>
      <w:r w:rsidR="00516D7B">
        <w:rPr>
          <w:rFonts w:asciiTheme="majorBidi" w:hAnsiTheme="majorBidi" w:cstheme="majorBidi"/>
          <w:sz w:val="26"/>
          <w:szCs w:val="26"/>
        </w:rPr>
        <w:t xml:space="preserve">Si observa la página 41, hay un párrafo de RK Harrison, hacia el final de la página. Él dice: “ </w:t>
      </w:r>
      <w:r w:rsidR="000E3D5C" w:rsidRPr="000E3D5C">
        <w:rPr>
          <w:rFonts w:ascii="Times New Roman" w:hAnsi="Times New Roman" w:cs="Times"/>
          <w:sz w:val="26"/>
          <w:szCs w:val="20"/>
        </w:rPr>
        <w:t>Ninguno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estos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intentos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escala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abajo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Viejo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Testamento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números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capaz</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cuenta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satisfactoriamente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para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todo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datos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involucrado,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y</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por eso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sugerencias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hecho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no puedo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ser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tomado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como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uniformemente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válido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para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propósitos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interpretación.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Si</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otro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evidencia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Cerca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Oriental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fuentes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sobre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números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generalmente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cualquier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valor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este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conexión,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él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haría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implicar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eso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Viejo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Testamento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numérico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 xml:space="preserve">cálculos </w:t>
      </w:r>
      <w:r w:rsidR="000E3D5C" w:rsidRPr="000E3D5C">
        <w:rPr>
          <w:rFonts w:ascii="Times New Roman" w:hAnsi="Times New Roman" w:cstheme="majorBidi"/>
          <w:sz w:val="26"/>
          <w:szCs w:val="26"/>
        </w:rPr>
        <w:t xml:space="preserve">"aquí está el quid de la cuestión", </w:t>
      </w:r>
      <w:r w:rsidR="000E3D5C" w:rsidRPr="000E3D5C">
        <w:rPr>
          <w:rFonts w:ascii="Times New Roman" w:hAnsi="Times New Roman" w:cs="Times"/>
          <w:sz w:val="26"/>
          <w:szCs w:val="20"/>
        </w:rPr>
        <w:t>el resto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alguno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base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realidad</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cual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era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bastante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familiar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antiguos,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pero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cual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desconocido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moderno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 xml:space="preserve">eruditos </w:t>
      </w:r>
      <w:r w:rsidR="000E3D5C">
        <w:rPr>
          <w:rFonts w:asciiTheme="majorBidi" w:hAnsiTheme="majorBidi" w:cstheme="majorBidi"/>
          <w:sz w:val="26"/>
          <w:szCs w:val="26"/>
        </w:rPr>
        <w:t>“Creo que eso es probablemente lo que está pasando aquí.</w:t>
      </w:r>
    </w:p>
    <w:p w14:paraId="70F7B89C" w14:textId="77777777" w:rsidR="00D7689F" w:rsidRDefault="002E1382" w:rsidP="00105C49">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AB2B59" w:rsidRPr="00A632CA">
        <w:rPr>
          <w:rFonts w:asciiTheme="majorBidi" w:hAnsiTheme="majorBidi" w:cstheme="majorBidi"/>
          <w:sz w:val="26"/>
          <w:szCs w:val="26"/>
        </w:rPr>
        <w:t xml:space="preserve">Creo que lo que dice el texto, creo que es confiable. No estoy seguro de que entendamos el idioma allí correctamente. En otras palabras, ese </w:t>
      </w:r>
      <w:proofErr w:type="spellStart"/>
      <w:r w:rsidR="00BA4516" w:rsidRPr="002E1382">
        <w:rPr>
          <w:rFonts w:asciiTheme="majorBidi" w:hAnsiTheme="majorBidi" w:cstheme="majorBidi"/>
          <w:i/>
          <w:iCs/>
          <w:sz w:val="26"/>
          <w:szCs w:val="26"/>
        </w:rPr>
        <w:t>eleph</w:t>
      </w:r>
      <w:proofErr w:type="spellEnd"/>
      <w:r w:rsidR="00BA4516" w:rsidRPr="002E1382">
        <w:rPr>
          <w:rFonts w:asciiTheme="majorBidi" w:hAnsiTheme="majorBidi" w:cstheme="majorBidi"/>
          <w:i/>
          <w:iCs/>
          <w:sz w:val="26"/>
          <w:szCs w:val="26"/>
        </w:rPr>
        <w:t xml:space="preserve"> </w:t>
      </w:r>
      <w:r w:rsidR="00BA4516" w:rsidRPr="00A632CA">
        <w:rPr>
          <w:rFonts w:asciiTheme="majorBidi" w:hAnsiTheme="majorBidi" w:cstheme="majorBidi"/>
          <w:sz w:val="26"/>
          <w:szCs w:val="26"/>
        </w:rPr>
        <w:t xml:space="preserve">parece tener un significado militar hasta este punto, como comandante de unidades militares o </w:t>
      </w:r>
      <w:r w:rsidR="00BA4516" w:rsidRPr="00A632CA">
        <w:rPr>
          <w:rFonts w:asciiTheme="majorBidi" w:hAnsiTheme="majorBidi" w:cstheme="majorBidi"/>
          <w:sz w:val="26"/>
          <w:szCs w:val="26"/>
        </w:rPr>
        <w:lastRenderedPageBreak/>
        <w:t>algo por el estilo en lugar de una equivalencia estrictamente numérica para miles o cientos. Creo que está pasando algo que no entendemos completamente. Siendo ese el caso, es muy difícil decir cuántos son. Fue suficiente para que Egipto se preocupara de que se estaban volviendo demasiado grandes para controlarlos. Pero por otro lado, parece irrazonable pensar que el ejército de Israel era de 600.000 cuando Egipto tenía un ejército de sólo 20.000. Entonces, el texto es confiable, pero hay algo que sucede aquí que no se entiende bien desde nuestro punto de vista moderno bastante limitado.</w:t>
      </w:r>
    </w:p>
    <w:p w14:paraId="6A722564" w14:textId="77777777" w:rsidR="003C0017" w:rsidRDefault="003C0017" w:rsidP="003C0017">
      <w:pPr>
        <w:spacing w:line="360" w:lineRule="auto"/>
        <w:rPr>
          <w:rFonts w:asciiTheme="majorBidi" w:hAnsiTheme="majorBidi" w:cstheme="majorBidi"/>
          <w:sz w:val="26"/>
          <w:szCs w:val="26"/>
        </w:rPr>
      </w:pPr>
    </w:p>
    <w:p w14:paraId="38115CBF" w14:textId="77777777" w:rsidR="003C0017" w:rsidRDefault="003C0017" w:rsidP="003C0017">
      <w:pPr>
        <w:rPr>
          <w:rFonts w:asciiTheme="majorBidi" w:hAnsiTheme="majorBidi" w:cstheme="majorBidi"/>
          <w:sz w:val="20"/>
          <w:szCs w:val="20"/>
        </w:rPr>
      </w:pPr>
      <w:r w:rsidRPr="003C0017">
        <w:rPr>
          <w:rFonts w:asciiTheme="majorBidi" w:hAnsiTheme="majorBidi" w:cstheme="majorBidi"/>
          <w:sz w:val="20"/>
          <w:szCs w:val="20"/>
        </w:rPr>
        <w:t xml:space="preserve"> </w:t>
      </w:r>
      <w:r w:rsidRPr="003C0017">
        <w:rPr>
          <w:rFonts w:asciiTheme="majorBidi" w:hAnsiTheme="majorBidi" w:cstheme="majorBidi"/>
          <w:sz w:val="20"/>
          <w:szCs w:val="20"/>
        </w:rPr>
        <w:tab/>
        <w:t>Transcrito por Hyeyon Lim</w:t>
      </w:r>
      <w:r w:rsidRPr="003C0017">
        <w:rPr>
          <w:rFonts w:asciiTheme="majorBidi" w:hAnsiTheme="majorBidi" w:cstheme="majorBidi"/>
          <w:sz w:val="20"/>
          <w:szCs w:val="20"/>
        </w:rPr>
        <w:br/>
        <w:t xml:space="preserve"> </w:t>
      </w:r>
      <w:r w:rsidRPr="003C0017">
        <w:rPr>
          <w:rFonts w:asciiTheme="majorBidi" w:hAnsiTheme="majorBidi" w:cstheme="majorBidi"/>
          <w:sz w:val="20"/>
          <w:szCs w:val="20"/>
        </w:rPr>
        <w:tab/>
        <w:t>Editado en bruto por Ted Hildebrandt</w:t>
      </w:r>
      <w:r w:rsidRPr="003C0017">
        <w:rPr>
          <w:rFonts w:asciiTheme="majorBidi" w:hAnsiTheme="majorBidi" w:cstheme="majorBidi"/>
          <w:sz w:val="20"/>
          <w:szCs w:val="20"/>
        </w:rPr>
        <w:br/>
        <w:t xml:space="preserve"> </w:t>
      </w:r>
      <w:r w:rsidRPr="003C0017">
        <w:rPr>
          <w:rFonts w:asciiTheme="majorBidi" w:hAnsiTheme="majorBidi" w:cstheme="majorBidi"/>
          <w:sz w:val="20"/>
          <w:szCs w:val="20"/>
        </w:rPr>
        <w:tab/>
        <w:t>Edición final de Katie Ells</w:t>
      </w:r>
      <w:r w:rsidRPr="003C0017">
        <w:rPr>
          <w:rFonts w:asciiTheme="majorBidi" w:hAnsiTheme="majorBidi" w:cstheme="majorBidi"/>
          <w:sz w:val="20"/>
          <w:szCs w:val="20"/>
        </w:rPr>
        <w:br/>
        <w:t xml:space="preserve"> </w:t>
      </w:r>
      <w:r w:rsidRPr="003C0017">
        <w:rPr>
          <w:rFonts w:asciiTheme="majorBidi" w:hAnsiTheme="majorBidi" w:cstheme="majorBidi"/>
          <w:sz w:val="20"/>
          <w:szCs w:val="20"/>
        </w:rPr>
        <w:tab/>
        <w:t>Re-narrado por Ted Hildebrandt</w:t>
      </w:r>
      <w:r w:rsidRPr="003C0017">
        <w:rPr>
          <w:rFonts w:asciiTheme="majorBidi" w:hAnsiTheme="majorBidi" w:cstheme="majorBidi"/>
          <w:sz w:val="20"/>
          <w:szCs w:val="20"/>
        </w:rPr>
        <w:br/>
      </w:r>
    </w:p>
    <w:p w14:paraId="0D1FE90D" w14:textId="77777777" w:rsidR="00105C49" w:rsidRPr="003C0017" w:rsidRDefault="00105C49" w:rsidP="003C0017">
      <w:pPr>
        <w:rPr>
          <w:rFonts w:asciiTheme="majorBidi" w:hAnsiTheme="majorBidi" w:cstheme="majorBidi"/>
          <w:sz w:val="20"/>
          <w:szCs w:val="20"/>
        </w:rPr>
      </w:pPr>
    </w:p>
    <w:sectPr w:rsidR="00105C49" w:rsidRPr="003C0017" w:rsidSect="00D7689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5292" w14:textId="77777777" w:rsidR="009C5294" w:rsidRDefault="009C5294" w:rsidP="00A632CA">
      <w:r>
        <w:separator/>
      </w:r>
    </w:p>
  </w:endnote>
  <w:endnote w:type="continuationSeparator" w:id="0">
    <w:p w14:paraId="047CA9F5" w14:textId="77777777" w:rsidR="009C5294" w:rsidRDefault="009C5294" w:rsidP="00A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D3FE" w14:textId="77777777" w:rsidR="009C5294" w:rsidRDefault="009C5294" w:rsidP="00A632CA">
      <w:r>
        <w:separator/>
      </w:r>
    </w:p>
  </w:footnote>
  <w:footnote w:type="continuationSeparator" w:id="0">
    <w:p w14:paraId="01C0F122" w14:textId="77777777" w:rsidR="009C5294" w:rsidRDefault="009C5294" w:rsidP="00A63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63068"/>
      <w:docPartObj>
        <w:docPartGallery w:val="Page Numbers (Top of Page)"/>
        <w:docPartUnique/>
      </w:docPartObj>
    </w:sdtPr>
    <w:sdtEndPr>
      <w:rPr>
        <w:noProof/>
      </w:rPr>
    </w:sdtEndPr>
    <w:sdtContent>
      <w:p w14:paraId="5A936E3E" w14:textId="77777777" w:rsidR="006B2573" w:rsidRDefault="009D4633">
        <w:pPr>
          <w:pStyle w:val="Header"/>
          <w:jc w:val="right"/>
        </w:pPr>
        <w:r>
          <w:fldChar w:fldCharType="begin"/>
        </w:r>
        <w:r>
          <w:instrText xml:space="preserve"> PAGE   \* MERGEFORMAT </w:instrText>
        </w:r>
        <w:r>
          <w:fldChar w:fldCharType="separate"/>
        </w:r>
        <w:r w:rsidR="009D4E62">
          <w:rPr>
            <w:noProof/>
          </w:rPr>
          <w:t>18</w:t>
        </w:r>
        <w:r>
          <w:rPr>
            <w:noProof/>
          </w:rPr>
          <w:fldChar w:fldCharType="end"/>
        </w:r>
      </w:p>
    </w:sdtContent>
  </w:sdt>
  <w:p w14:paraId="64F918F0" w14:textId="77777777" w:rsidR="006B2573" w:rsidRDefault="006B2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2FAB117-15D9-46F2-AA89-5E9413C38517}"/>
    <w:docVar w:name="dgnword-eventsink" w:val="86381064"/>
  </w:docVars>
  <w:rsids>
    <w:rsidRoot w:val="00BB26E9"/>
    <w:rsid w:val="00012173"/>
    <w:rsid w:val="000215A4"/>
    <w:rsid w:val="000223B2"/>
    <w:rsid w:val="00022BDA"/>
    <w:rsid w:val="00031A8A"/>
    <w:rsid w:val="00067E68"/>
    <w:rsid w:val="00096EEB"/>
    <w:rsid w:val="000B6966"/>
    <w:rsid w:val="000D56A3"/>
    <w:rsid w:val="000E3D5C"/>
    <w:rsid w:val="000F7E0B"/>
    <w:rsid w:val="00105C49"/>
    <w:rsid w:val="00117858"/>
    <w:rsid w:val="0013070F"/>
    <w:rsid w:val="001351AA"/>
    <w:rsid w:val="001531E4"/>
    <w:rsid w:val="00155EA6"/>
    <w:rsid w:val="00173AC7"/>
    <w:rsid w:val="0018029C"/>
    <w:rsid w:val="00181890"/>
    <w:rsid w:val="001900B2"/>
    <w:rsid w:val="001D02CB"/>
    <w:rsid w:val="001D6D94"/>
    <w:rsid w:val="002679B5"/>
    <w:rsid w:val="00282580"/>
    <w:rsid w:val="002D4566"/>
    <w:rsid w:val="002E1382"/>
    <w:rsid w:val="00321675"/>
    <w:rsid w:val="00361230"/>
    <w:rsid w:val="00362956"/>
    <w:rsid w:val="00373018"/>
    <w:rsid w:val="00373FE6"/>
    <w:rsid w:val="00386A4A"/>
    <w:rsid w:val="003A060F"/>
    <w:rsid w:val="003A29F6"/>
    <w:rsid w:val="003C0017"/>
    <w:rsid w:val="003E4FF0"/>
    <w:rsid w:val="004046A8"/>
    <w:rsid w:val="004165B1"/>
    <w:rsid w:val="00431D46"/>
    <w:rsid w:val="00437D0E"/>
    <w:rsid w:val="00483CA1"/>
    <w:rsid w:val="004B293C"/>
    <w:rsid w:val="004D26C4"/>
    <w:rsid w:val="004D4154"/>
    <w:rsid w:val="004D5AFA"/>
    <w:rsid w:val="004E72F5"/>
    <w:rsid w:val="004F1E82"/>
    <w:rsid w:val="004F2923"/>
    <w:rsid w:val="00505D93"/>
    <w:rsid w:val="00510DBA"/>
    <w:rsid w:val="00516D7B"/>
    <w:rsid w:val="005263A4"/>
    <w:rsid w:val="00536773"/>
    <w:rsid w:val="005510C1"/>
    <w:rsid w:val="00565104"/>
    <w:rsid w:val="005974BF"/>
    <w:rsid w:val="005D498B"/>
    <w:rsid w:val="005E38E8"/>
    <w:rsid w:val="005F0106"/>
    <w:rsid w:val="00606FA8"/>
    <w:rsid w:val="00666B2B"/>
    <w:rsid w:val="00680EC3"/>
    <w:rsid w:val="00682BAC"/>
    <w:rsid w:val="00690376"/>
    <w:rsid w:val="006915B7"/>
    <w:rsid w:val="006A4D93"/>
    <w:rsid w:val="006B2573"/>
    <w:rsid w:val="006C5B88"/>
    <w:rsid w:val="006C79DD"/>
    <w:rsid w:val="006D63EA"/>
    <w:rsid w:val="006F549C"/>
    <w:rsid w:val="007152A4"/>
    <w:rsid w:val="00752E8C"/>
    <w:rsid w:val="00754786"/>
    <w:rsid w:val="00757069"/>
    <w:rsid w:val="0076606F"/>
    <w:rsid w:val="007809A5"/>
    <w:rsid w:val="00786DDB"/>
    <w:rsid w:val="007957ED"/>
    <w:rsid w:val="007C48CD"/>
    <w:rsid w:val="007C6CCF"/>
    <w:rsid w:val="007D5E86"/>
    <w:rsid w:val="00891256"/>
    <w:rsid w:val="008916C1"/>
    <w:rsid w:val="00895303"/>
    <w:rsid w:val="008962CE"/>
    <w:rsid w:val="008C600F"/>
    <w:rsid w:val="008E19A3"/>
    <w:rsid w:val="008F6478"/>
    <w:rsid w:val="00934D9C"/>
    <w:rsid w:val="00937A0F"/>
    <w:rsid w:val="0095644D"/>
    <w:rsid w:val="009601CE"/>
    <w:rsid w:val="00982F36"/>
    <w:rsid w:val="009844D6"/>
    <w:rsid w:val="00985B83"/>
    <w:rsid w:val="009C2C11"/>
    <w:rsid w:val="009C4E11"/>
    <w:rsid w:val="009C5294"/>
    <w:rsid w:val="009C7366"/>
    <w:rsid w:val="009D4633"/>
    <w:rsid w:val="009D4E62"/>
    <w:rsid w:val="00A1128B"/>
    <w:rsid w:val="00A23DBA"/>
    <w:rsid w:val="00A5300C"/>
    <w:rsid w:val="00A60796"/>
    <w:rsid w:val="00A632CA"/>
    <w:rsid w:val="00A712F3"/>
    <w:rsid w:val="00A76E1C"/>
    <w:rsid w:val="00AB2B59"/>
    <w:rsid w:val="00AB4CD2"/>
    <w:rsid w:val="00AC7FBA"/>
    <w:rsid w:val="00AE05B4"/>
    <w:rsid w:val="00AE759B"/>
    <w:rsid w:val="00B1548B"/>
    <w:rsid w:val="00B341EE"/>
    <w:rsid w:val="00B349D5"/>
    <w:rsid w:val="00B54840"/>
    <w:rsid w:val="00B55F6B"/>
    <w:rsid w:val="00B9099A"/>
    <w:rsid w:val="00BA4516"/>
    <w:rsid w:val="00BB26E9"/>
    <w:rsid w:val="00BC03D8"/>
    <w:rsid w:val="00BC6D7B"/>
    <w:rsid w:val="00BE610F"/>
    <w:rsid w:val="00C26522"/>
    <w:rsid w:val="00C57EF8"/>
    <w:rsid w:val="00C62D43"/>
    <w:rsid w:val="00C7236C"/>
    <w:rsid w:val="00CC0DD6"/>
    <w:rsid w:val="00CD4804"/>
    <w:rsid w:val="00CD51A1"/>
    <w:rsid w:val="00D17583"/>
    <w:rsid w:val="00D3535B"/>
    <w:rsid w:val="00D626AA"/>
    <w:rsid w:val="00D7689F"/>
    <w:rsid w:val="00D850C3"/>
    <w:rsid w:val="00D90356"/>
    <w:rsid w:val="00D90F55"/>
    <w:rsid w:val="00DB29AB"/>
    <w:rsid w:val="00E15CAE"/>
    <w:rsid w:val="00E44857"/>
    <w:rsid w:val="00E53EC1"/>
    <w:rsid w:val="00E62DAF"/>
    <w:rsid w:val="00E9255E"/>
    <w:rsid w:val="00ED1D43"/>
    <w:rsid w:val="00ED599E"/>
    <w:rsid w:val="00EE1F11"/>
    <w:rsid w:val="00F26F7B"/>
    <w:rsid w:val="00F27B38"/>
    <w:rsid w:val="00F56E16"/>
    <w:rsid w:val="00F65451"/>
    <w:rsid w:val="00F73451"/>
    <w:rsid w:val="00F737ED"/>
    <w:rsid w:val="00F77447"/>
    <w:rsid w:val="00F92197"/>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439C"/>
  <w15:docId w15:val="{F6CDFBC2-8B48-48CA-96DF-492ECA54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2CA"/>
    <w:pPr>
      <w:tabs>
        <w:tab w:val="center" w:pos="4680"/>
        <w:tab w:val="right" w:pos="936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680"/>
        <w:tab w:val="right" w:pos="936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012173"/>
    <w:rPr>
      <w:rFonts w:ascii="Tahoma" w:hAnsi="Tahoma" w:cs="Tahoma"/>
      <w:sz w:val="16"/>
      <w:szCs w:val="16"/>
    </w:rPr>
  </w:style>
  <w:style w:type="character" w:customStyle="1" w:styleId="BalloonTextChar">
    <w:name w:val="Balloon Text Char"/>
    <w:basedOn w:val="DefaultParagraphFont"/>
    <w:link w:val="BalloonText"/>
    <w:uiPriority w:val="99"/>
    <w:semiHidden/>
    <w:rsid w:val="00012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7177</Words>
  <Characters>33881</Characters>
  <Application>Microsoft Office Word</Application>
  <DocSecurity>0</DocSecurity>
  <Lines>574</Lines>
  <Paragraphs>19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Hyeyon Lim</dc:creator>
  <cp:lastModifiedBy>Ted</cp:lastModifiedBy>
  <cp:revision>7</cp:revision>
  <cp:lastPrinted>2023-07-12T11:05:00Z</cp:lastPrinted>
  <dcterms:created xsi:type="dcterms:W3CDTF">2011-06-09T13:43:00Z</dcterms:created>
  <dcterms:modified xsi:type="dcterms:W3CDTF">2023-07-12T11:06:00Z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448dd49e1f338004bcd972417be111aff34081d5d5d504be8910cdfcbb78afbb</vt:lpwstr>
  </property>
</Properties>
</file>