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83A" w:rsidRPr="009E1128" w:rsidRDefault="00F6283A" w:rsidP="009E1128">
      <w:pPr>
        <w:rPr>
          <w:lang w:val="es-ES"/>
        </w:rPr>
      </w:pPr>
      <w:r w:rsidRPr="009E1128">
        <w:rPr>
          <w:lang w:val="es-ES"/>
        </w:rPr>
        <w:t>Robert Vannoy, Éxodo al exilio, Conferencia 1A</w:t>
      </w:r>
    </w:p>
    <w:p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Descripción general del curso, título del éxodo, fecha del éxodo</w:t>
      </w:r>
    </w:p>
    <w:p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Descripción general del curso IA</w:t>
      </w:r>
    </w:p>
    <w:p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Permítanme hacer algunos comentarios sobre estos folletos que explicarán lo que haremos durante las próximas 13 semanas. Tome primero la página de descripción del curso. Permítanme leer la descripción del primer curso; No creo que esté publicado en el catálogo. Este curso analiza de cerca la liberación de los hijos de Israel de la esclavitud en Egipto, su establecimiento como el pueblo del pacto de Dios en el Monte Sinaí y las formas en que los israelitas abrazaron o rechazaron sus obligaciones del pacto desde el momento en que abandonaron el Monte Sinaí. aproximadamente 1400 a 1200 a. C., esa fecha precisa es discutible; abordaremos esa pregunta con bastante rapidez, hasta que regresaron del exilio alrededor del año 500 a. Jueces, Samuel, Reyes, al exilio y regreso en Esdras y Nehemías. El enfoque de la discusión en el aula estará en el material narrativo del Pentateuco y los libros de Josué, Jueces y Samuel. Voy a hacer muy poco con Reyes y Crónicas, Esdras y Nehemías. Daré mucha importancia a la discusión en el aula sobre el libro del Éxodo, que es el fundamento de todo lo que sigue en el Antiguo Testamento.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Asignaciones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Las asignaciones externas verán cómo uno debe encontrar significado para hoy a partir de las narraciones históricas del Antiguo Testamento. Esa es una pregunta bastante grande y compleja. ¿Deben entenderse estas narraciones principalmente como ilustraciones de las vidas de los pícaros o santos del Antiguo Testamento, del comportamiento impío o piadoso que debería ser el pueblo de Dios hoy? Eso es lo que se llama un uso ilustrativo del estudio de los personajes de la historia del Antiguo Testamento. Hay libros escritos sobre estudios de carácter donde tomas a alguien como David o Daniel, Abraham o Isaac e ilustras de sus vidas cosas que hicieron bien que debemos imitar o seguir. ¿Es esa la forma en que encuentras significado para hoy a partir de estas narrativas? O, ¿se entienden más apropiadamente estas narraciones como si </w:t>
      </w:r>
      <w:r w:rsidR="0079538D" w:rsidRPr="00F6283A">
        <w:rPr>
          <w:rFonts w:ascii="Times New Roman" w:hAnsi="Times New Roman" w:cs="Times New Roman"/>
          <w:sz w:val="26"/>
          <w:szCs w:val="26"/>
        </w:rPr>
        <w:t xml:space="preserve">tuvieran la intención de describir cómo Dios estaba obrando en el período del Antiguo </w:t>
      </w:r>
      <w:r w:rsidR="0079538D" w:rsidRPr="00F6283A">
        <w:rPr>
          <w:rFonts w:ascii="Times New Roman" w:hAnsi="Times New Roman" w:cs="Times New Roman"/>
          <w:sz w:val="26"/>
          <w:szCs w:val="26"/>
        </w:rPr>
        <w:lastRenderedPageBreak/>
        <w:t xml:space="preserve">Testamento para llevar a cabo </w:t>
      </w:r>
      <w:r w:rsidR="0079538D">
        <w:rPr>
          <w:rFonts w:ascii="Times New Roman" w:hAnsi="Times New Roman" w:cs="Times New Roman"/>
          <w:sz w:val="26"/>
          <w:szCs w:val="26"/>
        </w:rPr>
        <w:t>su gran plan de redención? En otras palabras, en lugar de centrarse en lo que los hombres hacen o dejan de hacer, ¿debería centrarse en lo que Dios está haciendo? Por supuesto, a menudo a través de los individuos humanos tienes un enfoque teopocéntrico en lugar de uno antropocéntrico. Hay una enorme diferencia entre estos dos. ¿O es una combinación de ambas perspectivas? ¿Cómo afecta el punto de vista de uno sobre estas preguntas la forma en que se encuentran el significado y el valor contemporáneos en las narraciones del Antiguo Testamento?</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P </w:t>
      </w:r>
      <w:r w:rsidR="0079538D" w:rsidRPr="00F6283A">
        <w:rPr>
          <w:rFonts w:ascii="Times New Roman" w:hAnsi="Times New Roman" w:cs="Times New Roman"/>
          <w:sz w:val="26"/>
          <w:szCs w:val="26"/>
        </w:rPr>
        <w:t xml:space="preserve">arte de la intención del curso es simplemente la familiarización con el contenido de las narraciones históricas del Antiguo Testamento y su entorno histórico en el mundo antiguo, incluidos los hallazgos arqueológicos en su contexto literario, histórico y social. Eso es sin duda una parte importante del curso. El propósito primordial del curso es discernir la perspectiva teológica que se expresa en algunas de las más grandes narraciones jamás escritas.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Theo-Drama [Vanhoozer]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 xml:space="preserve">No sé si muchos de ustedes se han topado con algunos de los libros de Kevin Vanhoozer; habla de la Biblia como un todo como un teo-drama. Ese es un término interesante, creo que lo acuñó porque ves lo que Dios está haciendo. Creo que eso se ha denominado más comúnmente como un enfoque histórico redentor de las narraciones de la Biblia. La Biblia es básicamente una historia de redención de Génesis 3:15 donde se dio la promesa de que la simiente de la mujer aplastaría la cabeza de la serpiente. Por supuesto, la serpiente era Satanás. El resto de la Biblia es el cumplimiento de esa promesa a medida que avanza de Abraham a David a Mateo 1: 1, "Jesucristo, el hijo de Abraham, el hijo de David". Entonces, la historia temprana de Israel proporciona un trasfondo importante para comprender la naturaleza de la fuerza redentora de Dios a favor de Israel. Este curso proporciona un estudio de la historia de Israel tal como se registra en Éxodo hasta 2 Reyes con especial atención a textos seleccionados donde también aborda la hermenéutica de la narrativa bíblica. El requisito previo es Génesis, que es el curso de Fundamentos de la Historia del Antiguo Testamento. No estoy seguro de cuán rígidamente se impone como requisito previo, pero </w:t>
      </w:r>
      <w:r w:rsidR="0079538D" w:rsidRPr="00F6283A">
        <w:rPr>
          <w:rFonts w:ascii="Times New Roman" w:hAnsi="Times New Roman" w:cs="Times New Roman"/>
          <w:sz w:val="26"/>
          <w:szCs w:val="26"/>
        </w:rPr>
        <w:lastRenderedPageBreak/>
        <w:t xml:space="preserve">en general, debe tener Los fundamentos de la historia </w:t>
      </w:r>
      <w:r w:rsidR="0079538D">
        <w:rPr>
          <w:rFonts w:ascii="Times New Roman" w:hAnsi="Times New Roman" w:cs="Times New Roman"/>
          <w:sz w:val="26"/>
          <w:szCs w:val="26"/>
        </w:rPr>
        <w:t xml:space="preserve">bíblica </w:t>
      </w:r>
      <w:r w:rsidR="0079538D" w:rsidRPr="00F6283A">
        <w:rPr>
          <w:rFonts w:ascii="Times New Roman" w:hAnsi="Times New Roman" w:cs="Times New Roman"/>
          <w:sz w:val="26"/>
          <w:szCs w:val="26"/>
        </w:rPr>
        <w:t>antes de tomar este curso.</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 xml:space="preserve">El </w:t>
      </w:r>
      <w:r w:rsidR="0079538D" w:rsidRPr="00F6283A">
        <w:rPr>
          <w:rFonts w:ascii="Times New Roman" w:hAnsi="Times New Roman" w:cs="Times New Roman"/>
          <w:sz w:val="26"/>
          <w:szCs w:val="26"/>
        </w:rPr>
        <w:t xml:space="preserve">método del curso es como un curso de posgrado de tres horas de crédito, aproximadamente 9 horas de trabajo requeridas por semana, una hora en clase y dos horas fuera de clase por hora de crédito. Esa es la expectativa general. Algunos de ustedes pueden no necesitar esa cantidad de tiempo y otros pueden necesitar más, pero esa es la idea general de la cantidad de trabajo involucrado.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Tareas </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Las tareas de lectura son una parte importante del curso. Veremos el cronograma de asignaciones en un minuto en cuanto a lo que es exactamente. Pero tenga en cuenta esto, las conferencias están diseñadas para complementar en lugar de duplicar el material cubierto en las lecturas. No voy a tratar de examinar la historia de Israel desde el Éxodo hasta el exilio en las conferencias de clase. Obtendrás eso de tu lectura. En otras palabras, obtendrá el contenido básico del movimiento de la historia desde el Éxodo hasta el exilio en su lectura. Cada semana se asigna una tarea de lectura. Mira el calendario de tareas. Existe la posibilidad de una prueba en cada fecha límite limitada a las lecturas de Eugene Merrill. Diré algo sobre eso en un minuto. Es recomendable leer con atención el material de trabajo, tomando buenos apuntes mientras se lee. Estudie las notas para las pruebas y revise las notas para los exámenes parciales y finales. Se requerirá el conocimiento de los hechos, así como la comprensión de los conceptos. En otras palabras, considero la lectura tan importante como lo que estamos haciendo aquí en clase. Es casi como un curso de lectura y un curso de conferencias que se ejecutan en conjunto.</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 xml:space="preserve">Vas a adelantarme mucho en tu lectura. Vas a estar a través del Pentateuco en Josué, Jueces y Samuel mientras yo todavía estoy en Éxodo. No dejes que eso te moleste. No estoy tratando de integrar lo que lees cada semana o lo que estoy hablando en clase cada semana porque estoy tratando de tratar algunos problemas más particulares de interpretación, exégesis, etc., particularmente en Éxodo. No espero entrar en Samuel hasta la última semana o dos de la clase. Kings probablemente tendrá unos 15 minutos. Ahora Kings tiene mucho material; verá que va a familiarizarse con ese material a través </w:t>
      </w:r>
      <w:r w:rsidR="008716B3">
        <w:rPr>
          <w:rFonts w:ascii="Times New Roman" w:hAnsi="Times New Roman" w:cs="Times New Roman"/>
          <w:sz w:val="26"/>
          <w:szCs w:val="26"/>
        </w:rPr>
        <w:lastRenderedPageBreak/>
        <w:t xml:space="preserve">de nuestra lectura, no por lo que estoy enseñando aquí en clase. Por lo tanto, la lectura es importante, y le daré varios cuestionarios sobre </w:t>
      </w:r>
      <w:r w:rsidR="00FF17CF" w:rsidRPr="00F6283A">
        <w:rPr>
          <w:rFonts w:ascii="Times New Roman" w:hAnsi="Times New Roman" w:cs="Times New Roman"/>
          <w:sz w:val="26"/>
          <w:szCs w:val="26"/>
        </w:rPr>
        <w:t xml:space="preserve">las lecturas de Merrill en el transcurso del semestre solo para mantenerlo responsable y asegurarme de que haga la lectura todas las semanas </w:t>
      </w:r>
      <w:r w:rsidR="003C22E6">
        <w:rPr>
          <w:rFonts w:ascii="Times New Roman" w:hAnsi="Times New Roman" w:cs="Times New Roman"/>
          <w:sz w:val="26"/>
          <w:szCs w:val="26"/>
        </w:rPr>
        <w:t>.</w:t>
      </w:r>
    </w:p>
    <w:p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Volveré a esas asignaciones en un minuto, pero ve al final de la página 3. Las conferencias se centrarán en el material del Éxodo y el Monte Sinaí. Ya mencioné que 1 Reyes no se tratará hasta la última clase y solo muy brevemente. Me voy a centrar en los materiales del Éxodo-Sinaí junto con el tratamiento de algunos problemas interpretativos específicos en lugar de tratar de cubrir toda la historia del Antiguo Testamento. Entonces, una vez más, gran parte del contenido del curso depende de las tareas de lectura.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Calificación </w:t>
      </w:r>
      <w:r w:rsidR="003C22E6">
        <w:rPr>
          <w:rFonts w:ascii="Times New Roman" w:hAnsi="Times New Roman" w:cs="Times New Roman"/>
          <w:sz w:val="26"/>
          <w:szCs w:val="26"/>
        </w:rPr>
        <w:tab/>
      </w:r>
      <w:r w:rsidR="00240B22">
        <w:rPr>
          <w:rFonts w:ascii="Times New Roman" w:hAnsi="Times New Roman" w:cs="Times New Roman"/>
          <w:sz w:val="26"/>
          <w:szCs w:val="26"/>
        </w:rPr>
        <w:t xml:space="preserve">Calificación. Hay tres componentes: un tercio son cuestionarios sobre la lectura y habrá algún trabajo escrito sobre la narrativa hebrea. Cuando miramos la página de tareas, el trabajo escrito y las pruebas son un tercio de su calificación. Los exámenes parciales y finales también son un tercero. Así que hay tres factores en su grado. Observe las declaraciones subrayadas en negrita: las pruebas no se pueden recuperar ni perder, excepto en el caso de una emergencia extrema. En otras palabras, si vienes aquí y hay una fecha de vencimiento para una tarea de lectura y doy un examen y no lo has leído, no puedes venir aquí y decir: "Bueno, esto o aquello sucedió, ¿puedo hacer ese examen la semana que viene? Ahora bien, si hay una emergencia extrema, lo aceptaré, pero tendrá que presentar un caso.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Textos obligatorios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 xml:space="preserve">Textos obligatorios. El texto principal del curso es el libro </w:t>
      </w:r>
      <w:r w:rsidR="00A5021D" w:rsidRPr="00F6283A">
        <w:rPr>
          <w:rFonts w:ascii="Times New Roman" w:hAnsi="Times New Roman" w:cs="Times New Roman"/>
          <w:i/>
          <w:sz w:val="26"/>
          <w:szCs w:val="26"/>
        </w:rPr>
        <w:t xml:space="preserve">Kingdom of Priests de Eugene Merrill </w:t>
      </w:r>
      <w:r w:rsidR="00240B22">
        <w:rPr>
          <w:rFonts w:ascii="Times New Roman" w:hAnsi="Times New Roman" w:cs="Times New Roman"/>
          <w:sz w:val="26"/>
          <w:szCs w:val="26"/>
        </w:rPr>
        <w:t xml:space="preserve">, que creo que ya está disponible en edición de bolsillo. Luego hay varias otras lecturas obligatorias. Permítanme ir en este punto al segundo folleto que da el calendario de tareas porque algunas de las lecturas aparecerán allí. A medida que observamos este cronograma de asignaciones, las fechas son fechas de vencimiento. Quiero que lea los dos primeros capítulos de Merrill para la próxima semana. Ahora, obviamente, no puedo interrogarte la semana que viene, así que tú eres el </w:t>
      </w:r>
      <w:r w:rsidR="00240B22">
        <w:rPr>
          <w:rFonts w:ascii="Times New Roman" w:hAnsi="Times New Roman" w:cs="Times New Roman"/>
          <w:sz w:val="26"/>
          <w:szCs w:val="26"/>
        </w:rPr>
        <w:lastRenderedPageBreak/>
        <w:t xml:space="preserve">único responsable de hacer esa lectura. No voy a volver la próxima semana y hacerle un examen, pero para poder entregar todas estas tareas, necesitaba mantener una </w:t>
      </w:r>
      <w:r w:rsidR="004F7926" w:rsidRPr="00F6283A">
        <w:rPr>
          <w:rFonts w:ascii="Times New Roman" w:hAnsi="Times New Roman" w:cs="Times New Roman"/>
          <w:sz w:val="26"/>
          <w:szCs w:val="26"/>
        </w:rPr>
        <w:t xml:space="preserve">asignación </w:t>
      </w:r>
      <w:r w:rsidR="00A5021D" w:rsidRPr="00F6283A">
        <w:rPr>
          <w:rFonts w:ascii="Times New Roman" w:hAnsi="Times New Roman" w:cs="Times New Roman"/>
          <w:sz w:val="26"/>
          <w:szCs w:val="26"/>
        </w:rPr>
        <w:t xml:space="preserve">en esa fecha. </w:t>
      </w:r>
      <w:r w:rsidR="009055D8">
        <w:rPr>
          <w:rFonts w:ascii="Times New Roman" w:hAnsi="Times New Roman" w:cs="Times New Roman"/>
          <w:sz w:val="26"/>
          <w:szCs w:val="26"/>
        </w:rPr>
        <w:br/>
      </w:r>
      <w:r w:rsidR="003C22E6">
        <w:rPr>
          <w:rFonts w:ascii="Times New Roman" w:hAnsi="Times New Roman" w:cs="Times New Roman"/>
          <w:sz w:val="26"/>
          <w:szCs w:val="26"/>
        </w:rPr>
        <w:tab/>
        <w:t xml:space="preserve">Regresemos </w:t>
      </w:r>
      <w:r w:rsidR="00C82AAD" w:rsidRPr="00F6283A">
        <w:rPr>
          <w:rFonts w:ascii="Times New Roman" w:hAnsi="Times New Roman" w:cs="Times New Roman"/>
          <w:sz w:val="26"/>
          <w:szCs w:val="26"/>
        </w:rPr>
        <w:t>a la primera página hasta mediados de febrero. Estás leyendo dos capítulos cada semana en Merrill. Cuando vengas a clase, puede que tengas una prueba, puede que no. Probablemente daré tres cuestionarios más o menos de los siete enumerados allí. 19 de febrero</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 xml:space="preserve">es el examen parcial. Luego nos adentramos en algún material de lectura fuera de Merrill que se ocupa de esta cuestión de encontrar significado para hoy a partir del material bíblico. Entonces, para el lunes 26 de febrero, me gustaría que leyera el capítulo 9 del libro de Sidney Greidanus, </w:t>
      </w:r>
      <w:r w:rsidR="003C22E6">
        <w:rPr>
          <w:rFonts w:ascii="Times New Roman" w:hAnsi="Times New Roman" w:cs="Times New Roman"/>
          <w:i/>
          <w:iCs/>
          <w:sz w:val="26"/>
          <w:szCs w:val="26"/>
        </w:rPr>
        <w:t xml:space="preserve">The Modern Preacher and the Ancient Text </w:t>
      </w:r>
      <w:r w:rsidR="00240B22">
        <w:rPr>
          <w:rFonts w:ascii="Times New Roman" w:hAnsi="Times New Roman" w:cs="Times New Roman"/>
          <w:iCs/>
          <w:sz w:val="26"/>
          <w:szCs w:val="26"/>
        </w:rPr>
        <w:t xml:space="preserve">, </w:t>
      </w:r>
      <w:r w:rsidR="00C82AAD" w:rsidRPr="00F6283A">
        <w:rPr>
          <w:rFonts w:ascii="Times New Roman" w:hAnsi="Times New Roman" w:cs="Times New Roman"/>
          <w:sz w:val="26"/>
          <w:szCs w:val="26"/>
        </w:rPr>
        <w:t xml:space="preserve">llamado “Predicando narrativas hebreas”. Ahora bien, si vas a predicar la narrativa hebrea, por supuesto que estás haciendo la pregunta, ¿cómo encontramos significado para hoy en las narrativas hebreas? Quiero que lea eso junto con un artículo que Sidney Greidanus escribió llamado, “Historia Redentora y Predicación” en la revista </w:t>
      </w:r>
      <w:r w:rsidR="00C82AAD" w:rsidRPr="00003801">
        <w:rPr>
          <w:rFonts w:ascii="Times New Roman" w:hAnsi="Times New Roman" w:cs="Times New Roman"/>
          <w:i/>
          <w:iCs/>
          <w:sz w:val="26"/>
          <w:szCs w:val="26"/>
        </w:rPr>
        <w:t xml:space="preserve">Pro Rege </w:t>
      </w:r>
      <w:r w:rsidR="00A53545" w:rsidRPr="00F6283A">
        <w:rPr>
          <w:rFonts w:ascii="Times New Roman" w:hAnsi="Times New Roman" w:cs="Times New Roman"/>
          <w:sz w:val="26"/>
          <w:szCs w:val="26"/>
        </w:rPr>
        <w:t xml:space="preserve">. El capítulo 9 de </w:t>
      </w:r>
      <w:r w:rsidR="003C22E6" w:rsidRPr="003C22E6">
        <w:rPr>
          <w:rFonts w:ascii="Times New Roman" w:hAnsi="Times New Roman" w:cs="Times New Roman"/>
          <w:i/>
          <w:iCs/>
          <w:sz w:val="26"/>
          <w:szCs w:val="26"/>
        </w:rPr>
        <w:t xml:space="preserve">La predicación moderna del texto antiguo </w:t>
      </w:r>
      <w:r w:rsidR="00C82AAD" w:rsidRPr="00F6283A">
        <w:rPr>
          <w:rFonts w:ascii="Times New Roman" w:hAnsi="Times New Roman" w:cs="Times New Roman"/>
          <w:sz w:val="26"/>
          <w:szCs w:val="26"/>
        </w:rPr>
        <w:t>más su artículo “Historia y predicación redentoras” están en reserva en la biblioteca fotocopiada. Sidney Greidanus es profesor en el Seminario Teológico Calvin y ha estado, junto con otros, luchando con esta pregunta de cómo encontrar significado para hoy en día a partir de las narrativas bíblicas. Es un firme defensor del enfoque histórico redentor, es decir, ver lo que Dios está haciendo en estas narraciones para impulsar su programa redentor. Sidney es muy escéptico de encontrar medios ilustrativos o ejemplares para usar la narración bíblica. Creo que va un poco demasiado lejos en contra de eso. Lo que ha hecho es un gran servicio particularmente en la iglesia evangélica a través de una mayor conciencia de esta perspectiva histórica redentora, que en la mayoría de las iglesias evangélicas se ignora casi por completo.</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r>
      <w:r w:rsidR="00C82AAD" w:rsidRPr="00F6283A">
        <w:rPr>
          <w:rFonts w:ascii="Times New Roman" w:hAnsi="Times New Roman" w:cs="Times New Roman"/>
          <w:sz w:val="26"/>
          <w:szCs w:val="26"/>
        </w:rPr>
        <w:t xml:space="preserve">Quiero que lea el capítulo 7 del libro de Sidney Greidanus llamado </w:t>
      </w:r>
      <w:r w:rsidR="00BE096D" w:rsidRPr="00BE096D">
        <w:rPr>
          <w:rFonts w:ascii="Times New Roman" w:hAnsi="Times New Roman" w:cs="Times New Roman"/>
          <w:i/>
          <w:iCs/>
          <w:sz w:val="26"/>
          <w:szCs w:val="26"/>
        </w:rPr>
        <w:t xml:space="preserve">Predicando a Cristo del Antiguo Testamento </w:t>
      </w:r>
      <w:r w:rsidR="00BE096D">
        <w:rPr>
          <w:rFonts w:ascii="Times New Roman" w:hAnsi="Times New Roman" w:cs="Times New Roman"/>
          <w:sz w:val="26"/>
          <w:szCs w:val="26"/>
        </w:rPr>
        <w:t xml:space="preserve">. Ha escrito un tratamiento de la extensión de un libro sobre el tema de la predicación de Cristo del Antiguo Testamento. El capítulo 7 es un capítulo más práctico del libro donde habla de los pasos del texto del Antiguo Testamento </w:t>
      </w:r>
      <w:r w:rsidR="00BE096D">
        <w:rPr>
          <w:rFonts w:ascii="Times New Roman" w:hAnsi="Times New Roman" w:cs="Times New Roman"/>
          <w:sz w:val="26"/>
          <w:szCs w:val="26"/>
        </w:rPr>
        <w:lastRenderedPageBreak/>
        <w:t xml:space="preserve">a un enfoque cristocéntrico. Él establece una fórmula allí sobre cómo vamos a hacer eso. Podría decir que vale la pena leer todo el libro. Puede que te interese. Sin embargo, es una lectura difícil, así que solo lea el capítulo 7 de este curso. </w:t>
      </w:r>
      <w:r w:rsidR="00C01DE1">
        <w:rPr>
          <w:rFonts w:ascii="Times New Roman" w:hAnsi="Times New Roman" w:cs="Times New Roman"/>
          <w:sz w:val="26"/>
          <w:szCs w:val="26"/>
        </w:rPr>
        <w:br/>
      </w:r>
      <w:r w:rsidR="00C01DE1">
        <w:rPr>
          <w:rFonts w:ascii="Times New Roman" w:hAnsi="Times New Roman" w:cs="Times New Roman"/>
          <w:sz w:val="26"/>
          <w:szCs w:val="26"/>
        </w:rPr>
        <w:br/>
        <w:t>6. Tarea de escritura</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 xml:space="preserve">Luego </w:t>
      </w:r>
      <w:r w:rsidR="00C86648">
        <w:rPr>
          <w:rFonts w:ascii="Times New Roman" w:hAnsi="Times New Roman" w:cs="Times New Roman"/>
          <w:sz w:val="26"/>
          <w:szCs w:val="26"/>
        </w:rPr>
        <w:t xml:space="preserve">quiero que escriba una discusión de dos páginas sobre 1 Samuel 17. Primero Samuel 17 es la historia de David y Goliat. Es una historia con la que has crecido en la iglesia. Lo has sabido desde la infancia, pero de manera general. La historia de David y Goliat se ha convertido en una historia que promueve a los desvalidos. Ahora, se trata de una persona insignificante contra el gobierno o la poderosa cooperación o un denunciante o algo así. La verdadera pregunta es ¿cómo encuentras significado para hoy a partir de esa historia tan conocida? Quiero que hagas esta lectura de Greidanus y luego escribas una discusión de dos páginas sobre el significado de 1 Samuel 17 en su contexto del Antiguo Testamento y su significado para nosotros hoy, prestando atención a la forma en que una perspectiva histórica redentora informa y gobierna el significado que este pasaje tiene para el lector contemporáneo. En otras palabras, tome este enfoque teórico histórico redentor de la narrativa bíblica y aplíquelo a un texto y vea si puede encontrar un significado para hoy trabajando con ese concepto. Estarás buscando lo que Dios está haciendo al hacer avanzar su programa redentor. De manera general, intente implementar las sugerencias de Sidney Greidanus para encontrar un significado contemporáneo para las narrativas históricas del Antiguo Testamento. No quiero que vayas y lo pruebes con algún tipo de fórmula matemática, sino que tomes todas estas sugerencias y resuélvelas. Necesitará sus propios conocimientos creativos, pero infórmese de algunas de las ideas de Greidanus. Mira lo que se te ocurre. Así que esa es una tarea de tres semanas. Creo que eso les da una idea de cómo veo la importancia de este concepto. Quiero que pienses en el concepto y luego trates de tomar el concepto y aplicarlo a un texto específico.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7. Tareas de lectura </w:t>
      </w:r>
      <w:r w:rsidR="00003801">
        <w:rPr>
          <w:rFonts w:ascii="Times New Roman" w:hAnsi="Times New Roman" w:cs="Times New Roman"/>
          <w:sz w:val="26"/>
          <w:szCs w:val="26"/>
        </w:rPr>
        <w:tab/>
      </w:r>
      <w:r w:rsidR="00BE096D">
        <w:rPr>
          <w:rFonts w:ascii="Times New Roman" w:hAnsi="Times New Roman" w:cs="Times New Roman"/>
          <w:sz w:val="26"/>
          <w:szCs w:val="26"/>
        </w:rPr>
        <w:t xml:space="preserve">Para la próxima semana, leerá los capítulos 1 y 2 de Merrill, que cubre Éxodo, Levítico, Números y Deuteronomio. Por supuesto, eso es la mayor parte del Pentateuco, cuatro de los cinco libros. Me gustaría que leyera ese material bíblico junto con la lectura de Merrill para que no solo esté leyendo Merrill sino también el texto bíblico. Ahora, para esa primera tarea, diré que lo que me interesa es el flujo de la narrativa. No me preocupa tanto todo el material legal en Levítico hasta </w:t>
      </w:r>
      <w:r w:rsidR="00B34366" w:rsidRPr="00F6283A">
        <w:rPr>
          <w:rFonts w:ascii="Times New Roman" w:hAnsi="Times New Roman" w:cs="Times New Roman"/>
          <w:sz w:val="26"/>
          <w:szCs w:val="26"/>
        </w:rPr>
        <w:t xml:space="preserve">Deuteronomio </w:t>
      </w:r>
      <w:r w:rsidR="00003801">
        <w:rPr>
          <w:rFonts w:ascii="Times New Roman" w:hAnsi="Times New Roman" w:cs="Times New Roman"/>
          <w:sz w:val="26"/>
          <w:szCs w:val="26"/>
        </w:rPr>
        <w:t>y parte de él en Éxodo porque no lo analizaremos versículo por versículo. Pero quiero que leas las secciones narrativas.</w:t>
      </w:r>
      <w:r w:rsidR="00003801">
        <w:rPr>
          <w:rFonts w:ascii="Times New Roman" w:hAnsi="Times New Roman" w:cs="Times New Roman"/>
          <w:sz w:val="26"/>
          <w:szCs w:val="26"/>
        </w:rPr>
        <w:br/>
      </w:r>
      <w:r w:rsidR="00BE096D">
        <w:rPr>
          <w:rFonts w:ascii="Times New Roman" w:hAnsi="Times New Roman" w:cs="Times New Roman"/>
          <w:sz w:val="26"/>
          <w:szCs w:val="26"/>
        </w:rPr>
        <w:t xml:space="preserve"> </w:t>
      </w:r>
      <w:r w:rsidR="00BE096D">
        <w:rPr>
          <w:rFonts w:ascii="Times New Roman" w:hAnsi="Times New Roman" w:cs="Times New Roman"/>
          <w:sz w:val="26"/>
          <w:szCs w:val="26"/>
        </w:rPr>
        <w:tab/>
        <w:t xml:space="preserve">Luego </w:t>
      </w:r>
      <w:r w:rsidR="004B21E4" w:rsidRPr="00F6283A">
        <w:rPr>
          <w:rFonts w:ascii="Times New Roman" w:hAnsi="Times New Roman" w:cs="Times New Roman"/>
          <w:sz w:val="26"/>
          <w:szCs w:val="26"/>
        </w:rPr>
        <w:t>hay un par de tareas más de Merrill después de ese ejercicio histórico redentor, y luego el examen final. Entonces, si regresa a ese primer folleto donde tenía los textos, nota que todas las lecturas están enumeradas allí, primero Merrill y las tres de Sidney Greidanus, y luego nota que quiero que lea los libros históricos del Antiguo Testamento, Éxodo a Nehemías, junto con Merrill.</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 xml:space="preserve">Me referiré a muchos otros libros y artículos en las conferencias para permitir que el estudiante interesado trabaje más en un problema particular de una bibliografía seleccionada. Si toma estos dos folletos siguientes, el esquema de la clase y la bibliografía selectiva que está relacionada con el esquema de la clase, seguiré el esquema en las clases y verá que hay números romanos y A mayúscula y luego números arábigos. La bibliografía está ligada al primer encabezamiento. “Los temas históricos” son solo algunos recursos generales para los libros históricos del Antiguo Testamento. Pero si pasa a la página dos, notará el número romano I, "La liberación de Egipto, Éxodo 1 a 11", que es lo mismo que el número romano I en el bosquejo de su clase. Luego, a medida que desciende a 1A y 1B y así sucesivamente, tiene entradas bibliográficas que corresponden a los encabezados del esquema de clase. Entonces, lo que estoy diciendo es que, en cualquiera de estos puntos dados en el resumen de la clase, hay recursos bibliográficos allí si desea avanzar en sus propios estudios, hay algunos recursos allí para que pueda hacer un seguimiento mientras lee. </w:t>
      </w:r>
      <w:r w:rsidR="00C01DE1">
        <w:rPr>
          <w:rFonts w:ascii="Times New Roman" w:hAnsi="Times New Roman" w:cs="Times New Roman"/>
          <w:sz w:val="26"/>
          <w:szCs w:val="26"/>
        </w:rPr>
        <w:br/>
      </w:r>
      <w:r w:rsidR="00C01DE1">
        <w:rPr>
          <w:rFonts w:ascii="Times New Roman" w:hAnsi="Times New Roman" w:cs="Times New Roman"/>
          <w:sz w:val="26"/>
          <w:szCs w:val="26"/>
        </w:rPr>
        <w:br/>
        <w:t>8. Selecciones de citas</w:t>
      </w:r>
    </w:p>
    <w:p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Ahora, para dar un paso más allá, hay otro material llamado Selecciones de citas que también está relacionado con el esquema de clase. Lo que eso hace es sacar algunas citas o citas de algunas, no todas de ninguna manera, pero algunas de esas referencias bibliográficas en la bibliografía tecleada al esquema de clase. Así que tomaré un párrafo aquí y allá que les da un recurso. Ahora, si vas a la biblioteca y </w:t>
      </w:r>
      <w:r w:rsidR="00A70233" w:rsidRPr="00F6283A">
        <w:rPr>
          <w:rFonts w:ascii="Times New Roman" w:hAnsi="Times New Roman" w:cs="Times New Roman"/>
          <w:sz w:val="26"/>
          <w:szCs w:val="26"/>
        </w:rPr>
        <w:t xml:space="preserve">lo encuentras y lo lees, </w:t>
      </w:r>
      <w:r w:rsidR="00003801">
        <w:rPr>
          <w:rFonts w:ascii="Times New Roman" w:hAnsi="Times New Roman" w:cs="Times New Roman"/>
          <w:sz w:val="26"/>
          <w:szCs w:val="26"/>
        </w:rPr>
        <w:t>entonces lo tendrás. Haré uso de ese documento de citas durante las conferencias. La otra pieza de los folletos es ese paquete de diapositivas de PowerPoint.</w:t>
      </w:r>
    </w:p>
    <w:p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 xml:space="preserve">Volviendo al calendario de tareas, hay una tercera página. Esas son opciones de crédito extra. Se puede obtener crédito adicional de este curso leyendo uno o más de los siguientes libros y enviando un informe mecanografiado de tres páginas para cada libro que resuma lo más importante que ha aprendido del libro. Los dos libros son de Tremper Longman. Estos son libros semi-populares. No son tratamientos técnicamente académicos, pero el primero es </w:t>
      </w:r>
      <w:r w:rsidRPr="005754D9">
        <w:rPr>
          <w:rFonts w:ascii="Times New Roman" w:hAnsi="Times New Roman" w:cs="Times New Roman"/>
          <w:i/>
          <w:iCs/>
          <w:sz w:val="26"/>
          <w:szCs w:val="26"/>
        </w:rPr>
        <w:t>Dar sentido al Antiguo Testamento: tres preguntas cruciales</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y el segundo, </w:t>
      </w:r>
      <w:r w:rsidR="0039153F" w:rsidRPr="0039153F">
        <w:rPr>
          <w:rFonts w:asciiTheme="majorBidi" w:hAnsiTheme="majorBidi" w:cstheme="majorBidi"/>
          <w:i/>
          <w:iCs/>
          <w:sz w:val="26"/>
          <w:szCs w:val="26"/>
        </w:rPr>
        <w:t xml:space="preserve">Emanuel en nuestro lugar. Ver a Cristo en la adoración de Israel. </w:t>
      </w:r>
      <w:r w:rsidR="0039153F" w:rsidRPr="0039153F">
        <w:rPr>
          <w:rFonts w:asciiTheme="majorBidi" w:hAnsiTheme="majorBidi" w:cstheme="majorBidi"/>
          <w:sz w:val="26"/>
          <w:szCs w:val="26"/>
        </w:rPr>
        <w:t xml:space="preserve">Puede aumentar su calificación final en 5/10 de un punto de calificación por una A en su informe; 4/10 para una B; 3/10 para una C; y ningún punto por menos de una C. Entonces, verá que eso significa que si lee ambos libros y </w:t>
      </w:r>
      <w:r w:rsidR="008D4786" w:rsidRPr="00F6283A">
        <w:rPr>
          <w:rFonts w:ascii="Times New Roman" w:hAnsi="Times New Roman" w:cs="Times New Roman"/>
          <w:sz w:val="26"/>
          <w:szCs w:val="26"/>
        </w:rPr>
        <w:t xml:space="preserve">obtiene una A en sus informes, puede aumentar su calificación un punto completo. También hay un par de sitios web enumerados que pueden resultarle útiles.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Propósitos del curso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Ahora regrese a la descripción del curso y pase a la página 3. He enumerado cinco propósitos para este curso. Aquí hay cinco cosas que espero que logre y pueda hacer como resultado del estudio de este curso. Primero, espero que pueda demostrar un conocimiento de los principales hechos, personas, lugares y eventos en las narraciones históricas del Antiguo Testamento desde el Éxodo hasta Nehemías. En otras palabras, el propósito número uno es simplemente dominar el contenido bíblico. Probablemente al comenzar este curso haya una enorme variación de familiaridad con ese contenido bíblico para los estudiantes. Algunos de ustedes vienen con un buen trasfondo bíblico y algunos de ustedes pueden venir con muy poco. Pero sea cual sea el nivel al que llegue en este curso, espero que lo eleve unos cuantos puntos. Así que van a leer todo el material histórico desde Éxodo hasta Nehemías y van a leer una discusión sobre Merrill; todos estos eventos y personas importantes, así como todo ese contenido básico que proviene de esa lectura. No minimices su importancia porque es elemental. En cierto sentido, es necesariamente fundamental. Tienes que saberlo y hay una creciente falta de conocimiento del contenido de la Biblia en las iglesias de hoy.</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Dos, espero que pueda demostrar el conocimiento del significado y la importancia de los eventos del Antiguo Testamento en los contextos de la historia de la redención. Eso vuelve a lo que he discutido en términos de las lecturas de Sidney Greidanus. Estás trabajando en ese pasaje de 1 Samuel 17 David y Goliat. Una vez que conozca los principios, podrá aplicarlos en todos los ámbitos a todas las narraciones históricas y también en el Nuevo Testamento.</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Tres, podrá demostrar un conocimiento de algunos de los hallazgos arqueológicos de credibilidad variable que aclaran la historia del Antiguo Testamento. Cuando entramos en el período de Josué y Jueces y luego en Reyes, hay cada vez más y más de esa investigación arqueológica que es útil. Eso es lo que ha abierto toda la historia del mundo antiguo de una manera que hace cien años nadie sabía nada. Así que hablaremos de algo de eso en clase. Aquellos de ustedes que han tenido Fundamentos en Historia Bíblica, discutimos esto allí, hay una sección allí donde discuto qué es lo que la arqueología puede y no puede hacer. Ahora bien, no quiero que vea la arqueología como una especie de autoridad final que gobierna la forma en que ve las Escrituras. No es algún tipo de verdad científica establecida que pueda obligarlo a abandonar o rechazar los hallazgos históricos del Antiguo Testamento mismo. Encontrará que si se adentra en la investigación arqueológica y en los escritos de los arqueólogos, hay tantas opiniones diferentes sobre cómo interpretar los datos arqueológicos como diferencias de opinión sobre cómo puede interpretar las preguntas bíblicas. Por un lado, los conservadores tenderán a usar la arqueología para probar la Biblia. Por otro lado, los no conservadores tenderán a usar la arqueología para refutar la Biblia. Es ese tipo de debacle. Queremos ver algunos de los lugares donde la arqueología ha arrojado luz sobre la historia del Antiguo Testamento.</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 xml:space="preserve">Cuarto, </w:t>
      </w:r>
      <w:r w:rsidR="00993C3B" w:rsidRPr="00F6283A">
        <w:rPr>
          <w:rFonts w:ascii="Times New Roman" w:hAnsi="Times New Roman" w:cs="Times New Roman"/>
          <w:sz w:val="26"/>
          <w:szCs w:val="26"/>
        </w:rPr>
        <w:t xml:space="preserve">espero que pueda demostrar conocimiento de algunos de los argumentos en la lectura en contra de la confiabilidad del estado histórico del Antiguo Testamento junto con las respuestas apropiadas que se pueden dar a tales alegatos. Creo que una de las cuestiones fundamentales de la teología moderna desde mediados del siglo XIX hasta hoy es la cuestión de la relación de la verdad histórica de la Biblia con el mensaje de la Biblia. ¿Puede aferrarse al mensaje de la Biblia cuando comienza a cuestionar la </w:t>
      </w:r>
      <w:r w:rsidR="00C3603A" w:rsidRPr="00F6283A">
        <w:rPr>
          <w:rFonts w:ascii="Times New Roman" w:hAnsi="Times New Roman" w:cs="Times New Roman"/>
          <w:sz w:val="26"/>
          <w:szCs w:val="26"/>
        </w:rPr>
        <w:t xml:space="preserve">confiabilidad histórica </w:t>
      </w:r>
      <w:r w:rsidR="00DE1D64">
        <w:rPr>
          <w:rFonts w:ascii="Times New Roman" w:hAnsi="Times New Roman" w:cs="Times New Roman"/>
          <w:sz w:val="26"/>
          <w:szCs w:val="26"/>
        </w:rPr>
        <w:t>? ¿Puedes separar la prueba teológica de la prueba histórica? ¿Puedes decir que la Biblia es teológicamente verdadera pero históricamente falsa? Esa es una pregunta que se ha debatido de un lado a otro. Lamentablemente en el mundo evangélico hay quienes dirían que lo que nos interesa cuando leemos la Biblia no es la historia sino el mensaje de redención en Jesucristo. Entonces mi pregunta es: ¿Puedes aferrarte al mensaje de redención en Cristo y la veracidad de ese mensaje una vez que comienzas a cuestionar la confiabilidad histórica de las narraciones bíblicas? No creo que puedas. Creo que es una discusión extremadamente importante.</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 xml:space="preserve">Cinco, demostrar la capacidad de practicar métodos sólidos de interpretación bíblica, particularmente en lo que se refiere a las secciones narrativas del Antiguo Testamento. No voy a discutir la hermenéutica </w:t>
      </w:r>
      <w:r w:rsidR="00C3603A" w:rsidRPr="005475D1">
        <w:rPr>
          <w:rFonts w:ascii="Times New Roman" w:hAnsi="Times New Roman" w:cs="Times New Roman"/>
          <w:i/>
          <w:iCs/>
          <w:sz w:val="26"/>
          <w:szCs w:val="26"/>
        </w:rPr>
        <w:t xml:space="preserve">per se </w:t>
      </w:r>
      <w:r w:rsidR="00C3603A" w:rsidRPr="00F6283A">
        <w:rPr>
          <w:rFonts w:ascii="Times New Roman" w:hAnsi="Times New Roman" w:cs="Times New Roman"/>
          <w:sz w:val="26"/>
          <w:szCs w:val="26"/>
        </w:rPr>
        <w:t xml:space="preserve">, pero vamos a trabajar mucho con el texto bíblico y pasar por ese proceso. Aprenderemos algo sobre cómo tratar las secciones narrativas de las Escrituras de manera responsable.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I. La liberación de Egipto, Éxodo 1-11 A. El libro del Éxodo 1. Su nombre </w:t>
      </w:r>
      <w:r w:rsidR="00DE1D64">
        <w:rPr>
          <w:rFonts w:ascii="Times New Roman" w:hAnsi="Times New Roman" w:cs="Times New Roman"/>
          <w:sz w:val="26"/>
          <w:szCs w:val="26"/>
        </w:rPr>
        <w:tab/>
        <w:t xml:space="preserve">Comencemos </w:t>
      </w:r>
      <w:r w:rsidR="00147206" w:rsidRPr="00F6283A">
        <w:rPr>
          <w:rFonts w:ascii="Times New Roman" w:hAnsi="Times New Roman" w:cs="Times New Roman"/>
          <w:sz w:val="26"/>
          <w:szCs w:val="26"/>
        </w:rPr>
        <w:t>mirando el número romano I, que es “La liberación de Egipto, Éxodo 1-11”, y A. debajo de eso, “El libro del Éxodo”. Quiero hacer solo algunos comentarios generales sobre el libro de Éxodo bajo “Su nombre”. El título en inglés de “Éxodo” proviene de la Septuaginta. La Septuaginta, por supuesto, es la traducción griega del hebreo del Antiguo Testamento (ca. 200 a. C.). El título en la Septuaginta para este libro es "ex odos", que es la palabra griega que significa "salida" o "partida". Esa frase griega “ex odos” se convirtió en el título “Éxodo” como se encuentra en nuestras Biblias en inglés a través de la traducción de la Vulgata, que fue la traducción latina del Antiguo Testamento por Jerónimo (ca. 400 dC). Entonces, el título que tenemos para el libro es en realidad la palabra latina que significa "salida" o "partida".</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 xml:space="preserve">El título del libro en la tradición hebrea o judía es </w:t>
      </w:r>
      <w:r w:rsidR="00F3386D" w:rsidRPr="00F3386D">
        <w:rPr>
          <w:rFonts w:ascii="Times New Roman" w:hAnsi="Times New Roman" w:cs="Times New Roman"/>
          <w:i/>
          <w:iCs/>
          <w:sz w:val="26"/>
          <w:szCs w:val="26"/>
        </w:rPr>
        <w:t xml:space="preserve">weleh shemot </w:t>
      </w:r>
      <w:r w:rsidR="00290DDD">
        <w:rPr>
          <w:rFonts w:ascii="Times New Roman" w:hAnsi="Times New Roman" w:cs="Times New Roman"/>
          <w:sz w:val="26"/>
          <w:szCs w:val="26"/>
        </w:rPr>
        <w:t xml:space="preserve">, que significa “y estos son los nombres”. La tradición o la práctica en la tradición judía </w:t>
      </w:r>
      <w:r w:rsidR="00F3386D">
        <w:rPr>
          <w:rFonts w:ascii="Times New Roman" w:hAnsi="Times New Roman" w:cs="Times New Roman"/>
          <w:sz w:val="26"/>
          <w:szCs w:val="26"/>
        </w:rPr>
        <w:t xml:space="preserve">para los </w:t>
      </w:r>
      <w:r w:rsidR="00C3603A" w:rsidRPr="00F6283A">
        <w:rPr>
          <w:rFonts w:ascii="Times New Roman" w:hAnsi="Times New Roman" w:cs="Times New Roman"/>
          <w:sz w:val="26"/>
          <w:szCs w:val="26"/>
        </w:rPr>
        <w:t xml:space="preserve">nombres de los cinco libros del Pentateuco es tomar el título de las primeras palabras del primer verso del libro. Si observa Éxodo en su Biblia en inglés, el primer versículo dice: "Estos son los nombres de los hijos de Israel". Entonces obtienes </w:t>
      </w:r>
      <w:r w:rsidR="00E23172" w:rsidRPr="00E23172">
        <w:rPr>
          <w:rFonts w:ascii="Times New Roman" w:hAnsi="Times New Roman" w:cs="Times New Roman"/>
          <w:i/>
          <w:iCs/>
          <w:sz w:val="26"/>
          <w:szCs w:val="26"/>
        </w:rPr>
        <w:t xml:space="preserve">weleh shemot, </w:t>
      </w:r>
      <w:r w:rsidR="00C3603A" w:rsidRPr="00F6283A">
        <w:rPr>
          <w:rFonts w:ascii="Times New Roman" w:hAnsi="Times New Roman" w:cs="Times New Roman"/>
          <w:sz w:val="26"/>
          <w:szCs w:val="26"/>
        </w:rPr>
        <w:t>“estos son los nombres”. Simplemente toman esas primeras palabras y las usan como título.</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Ahora creo que es mucho mejor que tengamos el título “Éxodo” que “estos son los nombres”. Éxodo al menos te dice algo sobre el contenido del libro. “Estos son los nombres” no dice casi nada, son solo los nombres de los hijos de Israel que fueron a Egipto.</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Sin embargo, aunque “Éxodo” es un título mejor que “estos son los nombres”, todavía puede ser engañoso porque en realidad solo te dice lo que sucede en los capítulos 1-15. Lees en los primeros capítulos sobre la opresión de los israelitas, luego lees sobre el nacimiento de Moisés, y luego Moisés se ve obligado a huir al desierto. Luego regresa y exige que Faraón deje ir a Israel, y usted pasa por todas estas negociaciones con Faraón que resultan en las diez plagas. Los egipcios les dijeron a los israelitas que se fueran. Luego se van y quedan atrapados en el Mar Rojo—eso está en los capítulos 14-15 que celebra esa victoria. Esos son los primeros 15 capítulos.</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Cuando pasas del capítulo 15, aprendes sobre dos asuntos más importantes. Uno es el establecimiento del pacto entre el Señor y el pueblo de Israel en el Monte Sinaí y todo lo relacionado con eso. Está la revelación de lo divino que se da a Moisés e Israel relacionada con el establecimiento de ese pacto y la afirmación y aceptación de esas leyes por parte del pueblo. Entonces entiendes eso, y luego también obtienes descripciones bastante extensas de la construcción del tabernáculo. Obtienes las instrucciones de cómo se va a construir. Más tarde, obtienes una descripción de la construcción real, y al final del libro, en el clímax, Dios desciende y se instala en el tabernáculo en medio de esta gente. Así que “Éxodo” como título captura solo una cosa importante que está pasando en el libro.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Contenido de Éxodo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 xml:space="preserve">Permítanme pasar de esta discusión del nombre a una breve discusión del contenido, que desemboca en eso </w:t>
      </w:r>
      <w:r w:rsidR="00E23172">
        <w:rPr>
          <w:rFonts w:ascii="Times New Roman" w:hAnsi="Times New Roman" w:cs="Times New Roman"/>
          <w:sz w:val="26"/>
          <w:szCs w:val="26"/>
        </w:rPr>
        <w:t>. En cuanto al contenido, lo que tienes es una descripción del establecimiento de Israel como el pueblo del pacto de Yahweh. De eso se trata el corazón del libro: el establecimiento de estos hijos de Israel como descendientes de Jacob a través de sus 12 hijos que habían bajado a Egipto y allí se convirtieron en un pueblo muy numeroso. Al salir de Egipto van al Monte Sinaí para ser establecidos como el pueblo del convenio de Yahweh.</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 xml:space="preserve">Así </w:t>
      </w:r>
      <w:r w:rsidR="00F57F97" w:rsidRPr="00F6283A">
        <w:rPr>
          <w:rFonts w:ascii="Times New Roman" w:hAnsi="Times New Roman" w:cs="Times New Roman"/>
          <w:sz w:val="26"/>
          <w:szCs w:val="26"/>
        </w:rPr>
        <w:t>que tienes una situación diferente a la que tienes en Génesis. En Génesis tienes las historias y narraciones sobre una familia, inicialmente Abraham, Isaac y Jacob y sus hijos, particularmente José. Pero estás tratando con una familia. Usted lee al final de Génesis y la apertura del libro de Éxodo que se está formando un grupo de personas allá abajo, que eran numerosas. Esas personas son los descendientes de Abraham a quien Dios le había prometido que lo convertiría en una gran nación. Eso se remonta al pacto prometido a Abraham en Génesis 12, versículo 2: “Haré de ti una gran nación”. El evento más importante en el libro de Éxodo es el establecimiento formal de esta nación como el pueblo del pacto de Dios.</w:t>
      </w:r>
    </w:p>
    <w:p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Ahora volvemos a lo que hemos hablado con el título “Éxodo”. Éxodo es el medio para ese fin. En otras palabras, es el Éxodo lo que le permite a Israel ir al Sinaí para encontrarse con Dios y establecerse como su pueblo del pacto. Entonces, en ese sentido, el punto focal es lo que sucede en el Sinaí. El Éxodo es un medio para ese fin. El tabernáculo es el lugar designado por Dios donde Dios establece su residencia entre su pueblo. Como su gobernante divino, iba a ser su rey. Debían seguir su ley. El tabernáculo tenía en el Lugar Santísimo, el Arca del Pacto con los querubines en cada extremo. Leéis en los salmos que Yahvé está entronizado sobre los querubines. El arca es el asiento del trono de Yahweh y dentro del arca está la ley, eso es lo que debía gobernar a Israel. Entonces, cuando se construye el tabernáculo, es realmente el rey quien viene a establecerse entre su pueblo. Ese es el clímax, se podría decir, de todo lo que sucede en el libro.</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 xml:space="preserve">Entonces </w:t>
      </w:r>
      <w:r w:rsidR="00F57F97" w:rsidRPr="00F6283A">
        <w:rPr>
          <w:rFonts w:ascii="Times New Roman" w:hAnsi="Times New Roman" w:cs="Times New Roman"/>
          <w:sz w:val="26"/>
          <w:szCs w:val="26"/>
        </w:rPr>
        <w:t xml:space="preserve">, si regresas a lo que trata Éxodo, creo que puedes decir que están sucediendo tres cosas principales. La primera es la liberación; ese es el Éxodo. Segundo, es el pacto; eso es lo que sucede en el Sinaí. El tercero es el tabernáculo. Así que estos ilustran las cosas importantes que están sucediendo en el libro </w:t>
      </w:r>
      <w:r w:rsidR="00320B3B">
        <w:rPr>
          <w:rFonts w:ascii="Times New Roman" w:hAnsi="Times New Roman" w:cs="Times New Roman"/>
          <w:sz w:val="26"/>
          <w:szCs w:val="26"/>
        </w:rPr>
        <w:t xml:space="preserve">: liberación, pacto y tabernáculo. El tabernáculo es algo a lo que quizás no siempre prestes atención. Pero como mencioné antes, tenía instrucciones sobre cómo construir el tabernáculo en los capítulos 25-31. Son siete capítulos. Es una especie de detalle tedioso enumerar todos los materiales y formas en que se construirían las cosas. Pero luego, en los capítulos 35-39, tienes la descripción detallada de la construcción real del tabernáculo, son cinco capítulos más. Así que tienes 12 capítulos del libro, eso es aproximadamente 1/3 del libro, que trata sobre el tabernáculo. Y en el capítulo 40 cuando Dios viene a morar en el tabernáculo en medio de su pueblo, ese es el clímax de todo el libro. Ahora mencioné que las instrucciones del tabernáculo están en los capítulos 25-31 y la construcción real es 35-39. En el medio están los capítulos 32-34. ¿Alguien sabe qué hay en los capítulos 32-34 entre la instrucción de cómo construir el tabernáculo y el edificio real? Tienes ese incidente del becerro de oro y la apostasía de Israel, el alejamiento del Señor. Un escritor dice que en los capítulos 32-34 lo que usted ha descrito es el proyecto anti-tabernáculo de Israel: la adoración del becerro de oro. Esa es la forma en que Israel no debía adorar al Señor. Entonces, visto como un todo, creo que se puede decir que el libro describe el establecimiento de la teocracia. Ahora la teocracia es Dios como gobernante. Esta es una nación en la que se reconoce a Dios como el gobernante supremo: es una teocracia. La nación sería gobernada por el Señor mismo a través de sus mediadores del pacto, siendo Moisés y los sumos sacerdotes los principales representantes, de acuerdo con las estipulaciones del pacto que se dio en Sinaí.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El Lugar del Éxodo en el Pentateuco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Ahora bien, este libro Éxodo se ubica con el flujo de las Escrituras en general. Creo que cuando miras el Pentateuco encuentras que Génesis proporciona el trasfondo de la era Mosaica. En otras palabras, Génesis explica la historia hasta la época de Moisés. Por supuesto, los primeros capítulos explican cómo entró el pecado en el mundo y cuáles fueron sus efectos. Así que Génesis da el trasfondo de la era Mosaica y la era Mosaica es a su vez fundamental para todo lo demás que está en el Antiguo Testamento. Ahora, particularmente el Sinaí es el fundamento sobre el cual se construye todo lo demás cuando llegas a los profetas. Por ejemplo, a veces se dice que los profetas </w:t>
      </w:r>
      <w:r w:rsidR="002564C3">
        <w:rPr>
          <w:rFonts w:ascii="Times New Roman" w:hAnsi="Times New Roman" w:cs="Times New Roman"/>
          <w:sz w:val="26"/>
          <w:szCs w:val="26"/>
        </w:rPr>
        <w:t xml:space="preserve">son innovadores religiosos y promotores de nuevas ideas. Los profetas, por el contrario, fueron más que reformadores religiosos. Estaban llamando a la gente a regresar a los cimientos de su pacto. Estaban llamando a la gente a volver a Dios. Ahora, sí, hay algunas de las secciones predictivas que apuntan hacia lo que Dios va a hacer, pero todo está construido sobre el fundamento de lo que se estableció en el Sinaí.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La manera cuádruple de Green de ver el AT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Solo para profundizar un poco más en esto, había un erudito del Antiguo Testamento en el Seminario de Princeton en el siglo XIX con el nombre de William Henry Green. Vivía y escribía casi al mismo tiempo que Julius Wellhausen e interactuaba con él y argumentaba en su contra. Habló de la estructura del Antiguo Testamento. Se le ocurrió una gran forma de ver el Pentateuco, o la ley de Moisés, diciendo que es fundamental para todo el Antiguo Testamento. Ciertamente eso es correcto. Por eso dedicaremos más tiempo a Éxodo que a los demás libros históricos. La Ley de Moisés es la base fundamental. Green dice que los libros históricos son la aplicación providencial de lo que encuentras en el Pentateuco. Los libros poéticos de los que habla como la apropiación subjetiva de los fundamentos del Pentateuco. Los libros proféticos de los que habla como la aplicación objetiva de la Ley de Moisés. Entonces, los libros históricos son aplicaciones providenciales, los libros poéticos son apropiaciones subjetivas y los libros proféticos son cumplimiento objetivo, todos apuntando hacia el pacto de Cristo. Así que ves una estructura para los diversos tipos de material que encuentras en el Antiguo Testamento que tienen como base el Pentateuco o la Torá.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Artículos sobre la Coherencia del Éxodo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Antes de pasar a B., ve en tu bibliografía a la página dos. Sólo quiero llamar su atención sobre dos artículos. Bajo 1A, ahí es donde estamos, hay dos artículos de Arie Leder. Uno se llama "Leer el Éxodo para aprender y aprender a leer el Éxodo" y el otro es "La coherencia del Éxodo: unidad narrativa y significado", publicado en 1999 y en 2001 en Calvin Theological Journal. Creo que usted podría encontrar esas fuentes interesantes y útiles </w:t>
      </w:r>
      <w:r w:rsidR="0044219E">
        <w:rPr>
          <w:rFonts w:ascii="Times New Roman" w:hAnsi="Times New Roman" w:cs="Times New Roman"/>
          <w:sz w:val="26"/>
          <w:szCs w:val="26"/>
        </w:rPr>
        <w:t xml:space="preserve">. Quiero leer un párrafo del artículo, “La coherencia del Éxodo”, ese segundo artículo. Leder dice: “Adán y Eva fueron expulsados de la presencia de Dios en el Jardín del Edén por rechazar la instrucción divina. En Éxodo, cuando la nube de gloria llena el tabernáculo recién construido, Dios mora en medio de los descendientes de Adán y Eva a través de Abraham y Sara”. Ahora Adán y Eva estaban en la presencia de Dios y fueron expulsados de su presencia. Ahora lo que está diciendo es que Dios viene a morar de nuevo en medio de los descendientes de Adán y Eva a través de Abraham. “Los descendientes de Adán están en la presencia de Dios no porque hayan encontrado el camino de regreso, sino porque Dios los ha traído a sí mismo”. Eso es de Éxodo 19:4 donde dice cuando llegaron al Sinaí, “Yo los he traído a mí”. “Además, no están en su presencia inmediata. La pecaminosidad de Israel requiere una distancia que solo puede ser superada por un sacerdocio especialmente designado”. Y ahora ves que hay un significado en esa distancia. Sólo el sumo sacerdote podía entrar en esa presencia directa una vez al año. Sin embargo, ha habido una medida de restauración de la situación anterior a la caída cuando hubo esta comunión entre Dios y su pueblo. Dios estuvo presente con su pueblo y ahora Dios vuelve a hacer morada entre su pueblo.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B. Marco Histórico del Éxodo: Fecha del Éxodo </w:t>
      </w:r>
      <w:r w:rsidR="0044219E">
        <w:rPr>
          <w:rFonts w:ascii="Times New Roman" w:hAnsi="Times New Roman" w:cs="Times New Roman"/>
          <w:sz w:val="26"/>
          <w:szCs w:val="26"/>
        </w:rPr>
        <w:tab/>
      </w:r>
      <w:r w:rsidR="002564C3">
        <w:rPr>
          <w:rFonts w:ascii="Times New Roman" w:hAnsi="Times New Roman" w:cs="Times New Roman"/>
          <w:sz w:val="26"/>
          <w:szCs w:val="26"/>
        </w:rPr>
        <w:t xml:space="preserve">Pasemos a B., que es, “El marco histórico” del libro. Y tengo primero “El problema de la fecha del Éxodo”. Recuerde que en uno de esos folletos preliminares dije que el Éxodo ocurrió alrededor de 1400-1200 a. C. Ha habido un debate durante mucho tiempo y todavía continúa y probablemente continuará durante muchos años sobre cómo ver exactamente el Éxodo en el histórico. contexto de Egipto. La Biblia no nos da mucha información sobre la historia del antiguo Egipto ni nos da los nombres de los faraones ni de la opresión ni del Éxodo. En esos primeros capítulos de Éxodo se habla de dos faraones. Uno es el faraón de la opresión que murió, y luego Moisés, después de haber salido al desierto, regresa a Egipto después de la muerte de ese faraón. Así que está el faraón del Éxodo y un faraón anterior de la opresión. La cuestión del marco histórico trata de determinar quiénes fueron esos dos </w:t>
      </w:r>
      <w:r w:rsidR="00D959ED">
        <w:rPr>
          <w:rFonts w:ascii="Times New Roman" w:hAnsi="Times New Roman" w:cs="Times New Roman"/>
          <w:sz w:val="26"/>
          <w:szCs w:val="26"/>
        </w:rPr>
        <w:t xml:space="preserve">faraones. Creo que el hecho de que no sepamos los nombres, y la Biblia no parece estar particularmente preocupada por dárnoslos, de alguna manera apunta a la naturaleza especial de la historiografía bíblica que tiene sus propios intereses y sus propias preocupaciones. y esa es la historia de la redención, no la historia de Egipto.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Sin nombres del faraón </w:t>
      </w:r>
      <w:r w:rsidR="002564C3">
        <w:rPr>
          <w:rFonts w:ascii="Times New Roman" w:hAnsi="Times New Roman" w:cs="Times New Roman"/>
          <w:sz w:val="26"/>
          <w:szCs w:val="26"/>
        </w:rPr>
        <w:tab/>
      </w:r>
      <w:r w:rsidR="00685BDF">
        <w:rPr>
          <w:rFonts w:ascii="Times New Roman" w:hAnsi="Times New Roman" w:cs="Times New Roman"/>
          <w:sz w:val="26"/>
          <w:szCs w:val="26"/>
        </w:rPr>
        <w:t xml:space="preserve">Por otro lado, es interesante que simplemente dar el título de "faraón" al gobernante en este período de tiempo en la historia egipcia corresponde a la forma en que los mismos egipcios hablaban de sus gobernantes. En la literatura egipcia, el título de “faraón” se usaba sin la adición de un nombre personal antes del siglo X a. el título. Ahora, lo interesante aquí es que tiene un paralelismo exacto con lo que encuentras en la Biblia. En otras palabras, antes del siglo X la referencia al líder egipcio se designaba simplemente como “faraón”. Cuando llegas al siglo X y más allá, es el faraón Shishak o el faraón Necho o el faraón Hophra. Fue Shishak quien fue mencionado en el 925 AC quien invadió Palestina en el tiempo de Roboam, lo encuentras en 1 Reyes 11:40. Se habla del faraón Necao en 2 Crónicas 35:20, así que ese es el tiempo de Josías en los años 600. Faraón Hophra está en Jeremías 44 justo antes del 586 aC En otras palabras, el hecho de que la Biblia no mencione los nombres de estos faraones no es nada inusual; de hecho, es perfectamente consistente incluso con el uso egipcio de la época.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Dos Puntos de Vista de la Fecha del Éxodo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 xml:space="preserve">Entre los eruditos evangélicos que generalmente aceptarían la historicidad de la historia bíblica del Éxodo, ha habido dos puntos de vista sobre la fecha del Éxodo durante mucho tiempo. Algunos eruditos defienden lo que se ha llamado una fecha temprana del Éxodo, es decir, una fecha de la dinastía XVIII </w:t>
      </w:r>
      <w:r w:rsidR="00697303" w:rsidRPr="00F6283A">
        <w:rPr>
          <w:rFonts w:ascii="Times New Roman" w:hAnsi="Times New Roman" w:cs="Times New Roman"/>
          <w:sz w:val="26"/>
          <w:szCs w:val="26"/>
          <w:vertAlign w:val="superscript"/>
        </w:rPr>
        <w:t xml:space="preserve">en </w:t>
      </w:r>
      <w:r w:rsidR="00697303" w:rsidRPr="00F6283A">
        <w:rPr>
          <w:rFonts w:ascii="Times New Roman" w:hAnsi="Times New Roman" w:cs="Times New Roman"/>
          <w:sz w:val="26"/>
          <w:szCs w:val="26"/>
        </w:rPr>
        <w:t xml:space="preserve">algún lugar del siglo XV. Generalmente los que defienden eso dicen que Thutmosis III fue el faraón de la opresión y el faraón del éxodo mismo fue Amenhotep II. Le he dado la regla </w:t>
      </w:r>
      <w:r w:rsidR="00697303" w:rsidRPr="00F6283A">
        <w:rPr>
          <w:rFonts w:ascii="Times New Roman" w:hAnsi="Times New Roman" w:cs="Times New Roman"/>
          <w:sz w:val="26"/>
          <w:szCs w:val="26"/>
          <w:vertAlign w:val="superscript"/>
        </w:rPr>
        <w:t xml:space="preserve">de la </w:t>
      </w:r>
      <w:r w:rsidR="00697303" w:rsidRPr="00F6283A">
        <w:rPr>
          <w:rFonts w:ascii="Times New Roman" w:hAnsi="Times New Roman" w:cs="Times New Roman"/>
          <w:sz w:val="26"/>
          <w:szCs w:val="26"/>
        </w:rPr>
        <w:t xml:space="preserve">dinastía 18 en el punto de poder; ya ves cómo se las arreglan con las fechas para ellos. Si toma una fecha de la dinastía XIX </w:t>
      </w:r>
      <w:r w:rsidR="00697303" w:rsidRPr="00F6283A">
        <w:rPr>
          <w:rFonts w:ascii="Times New Roman" w:hAnsi="Times New Roman" w:cs="Times New Roman"/>
          <w:sz w:val="26"/>
          <w:szCs w:val="26"/>
          <w:vertAlign w:val="superscript"/>
        </w:rPr>
        <w:t xml:space="preserve">, </w:t>
      </w:r>
      <w:r w:rsidR="00697303" w:rsidRPr="00F6283A">
        <w:rPr>
          <w:rFonts w:ascii="Times New Roman" w:hAnsi="Times New Roman" w:cs="Times New Roman"/>
          <w:sz w:val="26"/>
          <w:szCs w:val="26"/>
        </w:rPr>
        <w:t xml:space="preserve">que otros sostienen, la “ </w:t>
      </w:r>
      <w:r w:rsidR="002C77D0">
        <w:rPr>
          <w:rFonts w:ascii="Times New Roman" w:hAnsi="Times New Roman" w:cs="Times New Roman"/>
          <w:sz w:val="26"/>
          <w:szCs w:val="26"/>
        </w:rPr>
        <w:t xml:space="preserve">fecha tardía” del Éxodo </w:t>
      </w:r>
      <w:r w:rsidR="008A7DC0">
        <w:rPr>
          <w:rFonts w:ascii="Times New Roman" w:hAnsi="Times New Roman" w:cs="Times New Roman"/>
          <w:sz w:val="26"/>
          <w:szCs w:val="26"/>
        </w:rPr>
        <w:t xml:space="preserve">, tendría a Seti I como el faraón de la opresión y a Ramsés II como el faraón del Éxodo en el siglo XIII.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a. Estudio de la literatura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 xml:space="preserve">Si observa su bibliografía en 1b, notará casi dos páginas de referencias allí. Permítanme repasar un par de estos escritores y darles una idea de algunos de los defensores de las fechas tempranas y algunos defensores de las fechas tardías. Gleason Archer, la primera entrada allí, es un defensor de las fechas tempranas. John Bimson, </w:t>
      </w:r>
      <w:r w:rsidR="00435455" w:rsidRPr="002C77D0">
        <w:rPr>
          <w:rFonts w:ascii="Times New Roman" w:hAnsi="Times New Roman" w:cs="Times New Roman"/>
          <w:i/>
          <w:sz w:val="26"/>
          <w:szCs w:val="26"/>
        </w:rPr>
        <w:t xml:space="preserve">Re-dating the Exodus and Conquest </w:t>
      </w:r>
      <w:r w:rsidR="00697303" w:rsidRPr="00F6283A">
        <w:rPr>
          <w:rFonts w:ascii="Times New Roman" w:hAnsi="Times New Roman" w:cs="Times New Roman"/>
          <w:sz w:val="26"/>
          <w:szCs w:val="26"/>
        </w:rPr>
        <w:t>, y varios otros artículos, todos estos son de fecha temprana. KA Kitchen es un defensor de las citas tardías. Vaya a la página 3, Eugene Merrill, lo leerá, es un defensor de las fechas tempranas. Bruce Waltke y Bryant Wood son fechas tempranas. Así que creo que esas son algunas de las personas clave que argumentan a favor de uno u otro.</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 xml:space="preserve">Lo que quiero hacer a partir de este punto es mirar los principales argumentos que se han presentado en ambos lados de esta pregunta. En otras palabras, ¿cuáles son algunos de los argumentos para una fecha tardía en la dinastía XIX </w:t>
      </w:r>
      <w:r w:rsidR="0099746A" w:rsidRPr="00F6283A">
        <w:rPr>
          <w:rFonts w:ascii="Times New Roman" w:hAnsi="Times New Roman" w:cs="Times New Roman"/>
          <w:sz w:val="26"/>
          <w:szCs w:val="26"/>
          <w:vertAlign w:val="superscript"/>
        </w:rPr>
        <w:t xml:space="preserve">en </w:t>
      </w:r>
      <w:r w:rsidR="0099746A" w:rsidRPr="00F6283A">
        <w:rPr>
          <w:rFonts w:ascii="Times New Roman" w:hAnsi="Times New Roman" w:cs="Times New Roman"/>
          <w:sz w:val="26"/>
          <w:szCs w:val="26"/>
        </w:rPr>
        <w:t xml:space="preserve">los años 1200 y cuáles son algunos de los argumentos para la fecha temprana, la posición de la dinastía XVIII </w:t>
      </w:r>
      <w:r w:rsidR="008A7DC0" w:rsidRPr="008A7DC0">
        <w:rPr>
          <w:rFonts w:ascii="Times New Roman" w:hAnsi="Times New Roman" w:cs="Times New Roman"/>
          <w:sz w:val="26"/>
          <w:szCs w:val="26"/>
          <w:vertAlign w:val="superscript"/>
        </w:rPr>
        <w:t xml:space="preserve">en </w:t>
      </w:r>
      <w:r w:rsidR="008A7DC0">
        <w:rPr>
          <w:rFonts w:ascii="Times New Roman" w:hAnsi="Times New Roman" w:cs="Times New Roman"/>
          <w:sz w:val="26"/>
          <w:szCs w:val="26"/>
        </w:rPr>
        <w:t xml:space="preserve">los años 1400? Quiero dar estos argumentos en forma breve. Podríamos pasar horas en esta pregunta. Puede volverse extremadamente complejo, pero creo que tendrá una idea de por qué hay una diferencia de opinión con respecto a ubicar el Éxodo en la historia de Egipto. </w:t>
      </w:r>
      <w:r w:rsidR="00C01DE1">
        <w:rPr>
          <w:rFonts w:ascii="Times New Roman" w:hAnsi="Times New Roman" w:cs="Times New Roman"/>
          <w:sz w:val="26"/>
          <w:szCs w:val="26"/>
        </w:rPr>
        <w:br/>
      </w:r>
      <w:r w:rsidR="00C01DE1">
        <w:rPr>
          <w:rFonts w:ascii="Times New Roman" w:hAnsi="Times New Roman" w:cs="Times New Roman"/>
          <w:sz w:val="26"/>
          <w:szCs w:val="26"/>
        </w:rPr>
        <w:br/>
        <w:t>3. Argumentos de fecha tardía</w:t>
      </w:r>
    </w:p>
    <w:p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a. Éxodo 1:11: Pitom y Ramsés</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Entonces, lo que quiero hacer primero es darles algunos de los principales argumentos para la fecha tardía. Comenzaremos con esta dinastía </w:t>
      </w:r>
      <w:r w:rsidR="0099746A" w:rsidRPr="00F6283A">
        <w:rPr>
          <w:rFonts w:ascii="Times New Roman" w:hAnsi="Times New Roman" w:cs="Times New Roman"/>
          <w:sz w:val="26"/>
          <w:szCs w:val="26"/>
          <w:vertAlign w:val="superscript"/>
        </w:rPr>
        <w:t xml:space="preserve">XIX </w:t>
      </w:r>
      <w:r w:rsidR="002C77D0">
        <w:rPr>
          <w:rFonts w:ascii="Times New Roman" w:hAnsi="Times New Roman" w:cs="Times New Roman"/>
          <w:sz w:val="26"/>
          <w:szCs w:val="26"/>
        </w:rPr>
        <w:t xml:space="preserve">. El primer argumento es realmente el texto clave de la Biblia que respalda la fecha tardía. El primer argumento para la fecha tardía es lo que se dice en Éxodo 1:11. Usted lee en Éxodo 1:11: “Los egipcios pusieron amos de esclavos sobre los israelitas para oprimirlos con trabajos forzados y construyeron Pitom y Ramsés como ciudades de almacenamiento para Faraón”. Así que los israelitas en su opresión se ven obligados a construir estas dos ciudades para el faraón, una de las cuales se llama Ramsés. Ahora ves que Raamses era un 19 </w:t>
      </w:r>
      <w:r w:rsidR="0099746A" w:rsidRPr="00F6283A">
        <w:rPr>
          <w:rFonts w:ascii="Times New Roman" w:hAnsi="Times New Roman" w:cs="Times New Roman"/>
          <w:sz w:val="26"/>
          <w:szCs w:val="26"/>
          <w:vertAlign w:val="superscript"/>
        </w:rPr>
        <w:t>.</w:t>
      </w:r>
      <w:r w:rsidR="0099746A" w:rsidRPr="00F6283A">
        <w:rPr>
          <w:rFonts w:ascii="Times New Roman" w:hAnsi="Times New Roman" w:cs="Times New Roman"/>
          <w:sz w:val="26"/>
          <w:szCs w:val="26"/>
        </w:rPr>
        <w:t xml:space="preserve"> gobernante de la dinastía </w:t>
      </w:r>
      <w:r w:rsidR="00435455">
        <w:rPr>
          <w:rFonts w:ascii="Times New Roman" w:hAnsi="Times New Roman" w:cs="Times New Roman"/>
          <w:sz w:val="26"/>
          <w:szCs w:val="26"/>
        </w:rPr>
        <w:t xml:space="preserve">. Ha habido mucha discusión sobre la identificación del sitio con respecto a esos dos nombres de lugares, Pithom y Raamses. Si observa esa impresión fuera de la diapositiva, verá a la derecha, en el medio, Wadi Tumilat y luego justo debajo de Tell el-Retabeh o Tell el-Maskhuta. Pithom generalmente se considera como uno de esos dos lugares. Durante mucho tiempo, el otro sitio Raamses estuvo relacionado con el sitio central llamado Tanis en la parte superior del mapa, pero las excavaciones e investigaciones más recientes han llevado a la mayoría de los estudiosos a concluir que Qantir o Tel el-Dab'a, y entre paréntesis bajo , Avaris, es uno de esos dos sitios; vemos a esos dos uno al lado del otro. Ahora, las excavaciones nos dicen que se realizaron construcciones en ambos sitios, por Seti I, que era de la dinastía XIX </w:t>
      </w:r>
      <w:r w:rsidR="00635C6F" w:rsidRPr="00635C6F">
        <w:rPr>
          <w:rFonts w:ascii="Times New Roman" w:hAnsi="Times New Roman" w:cs="Times New Roman"/>
          <w:sz w:val="26"/>
          <w:szCs w:val="26"/>
          <w:vertAlign w:val="superscript"/>
        </w:rPr>
        <w:t xml:space="preserve">, </w:t>
      </w:r>
      <w:r w:rsidR="00635C6F">
        <w:rPr>
          <w:rFonts w:ascii="Times New Roman" w:hAnsi="Times New Roman" w:cs="Times New Roman"/>
          <w:sz w:val="26"/>
          <w:szCs w:val="26"/>
        </w:rPr>
        <w:t xml:space="preserve">y Ramsés II. Ambos construyeron allí. Ahora bien, lo que se ha dicho a menudo en relación con esta fecha tardía es que ningún faraón había construido capital en la zona del delta desde la época de los hicsos. </w:t>
      </w:r>
      <w:r>
        <w:rPr>
          <w:rFonts w:ascii="Times New Roman" w:hAnsi="Times New Roman" w:cs="Times New Roman"/>
          <w:sz w:val="26"/>
          <w:szCs w:val="26"/>
        </w:rPr>
        <w:br/>
      </w:r>
      <w:r>
        <w:rPr>
          <w:rFonts w:ascii="Times New Roman" w:hAnsi="Times New Roman" w:cs="Times New Roman"/>
          <w:sz w:val="26"/>
          <w:szCs w:val="26"/>
        </w:rPr>
        <w:br/>
        <w:t xml:space="preserve">b. Hicsos </w:t>
      </w:r>
      <w:r w:rsidR="00360F58">
        <w:rPr>
          <w:rFonts w:ascii="Times New Roman" w:hAnsi="Times New Roman" w:cs="Times New Roman"/>
          <w:sz w:val="26"/>
          <w:szCs w:val="26"/>
        </w:rPr>
        <w:tab/>
      </w:r>
      <w:r w:rsidR="00635C6F">
        <w:rPr>
          <w:rFonts w:ascii="Times New Roman" w:hAnsi="Times New Roman" w:cs="Times New Roman"/>
          <w:sz w:val="26"/>
          <w:szCs w:val="26"/>
        </w:rPr>
        <w:t xml:space="preserve">Remontémonos a la dinastía 18 </w:t>
      </w:r>
      <w:r w:rsidR="0011676F" w:rsidRPr="00F6283A">
        <w:rPr>
          <w:rFonts w:ascii="Times New Roman" w:hAnsi="Times New Roman" w:cs="Times New Roman"/>
          <w:sz w:val="26"/>
          <w:szCs w:val="26"/>
          <w:vertAlign w:val="superscript"/>
        </w:rPr>
        <w:t xml:space="preserve">, </w:t>
      </w:r>
      <w:r w:rsidR="0011676F" w:rsidRPr="00F6283A">
        <w:rPr>
          <w:rFonts w:ascii="Times New Roman" w:hAnsi="Times New Roman" w:cs="Times New Roman"/>
          <w:sz w:val="26"/>
          <w:szCs w:val="26"/>
        </w:rPr>
        <w:t xml:space="preserve">hubo un período de la historia egipcia en el que había gobernantes extranjeros que controlaban la tierra y eran llamados los hicsos. Fue la dinastía XVIII </w:t>
      </w:r>
      <w:r w:rsidR="0011676F" w:rsidRPr="00F6283A">
        <w:rPr>
          <w:rFonts w:ascii="Times New Roman" w:hAnsi="Times New Roman" w:cs="Times New Roman"/>
          <w:sz w:val="26"/>
          <w:szCs w:val="26"/>
          <w:vertAlign w:val="superscript"/>
        </w:rPr>
        <w:t xml:space="preserve">la </w:t>
      </w:r>
      <w:r w:rsidR="0011676F" w:rsidRPr="00F6283A">
        <w:rPr>
          <w:rFonts w:ascii="Times New Roman" w:hAnsi="Times New Roman" w:cs="Times New Roman"/>
          <w:sz w:val="26"/>
          <w:szCs w:val="26"/>
        </w:rPr>
        <w:t xml:space="preserve">que expulsó a los hicsos. Los hicsos normalmente se ubican entre 1750 y 1570. Verá, Ahmose I en 1570 a. C. expulsó a los hicsos de Egipto y estableció la dinastía XVIII </w:t>
      </w:r>
      <w:r w:rsidR="008A7DC0" w:rsidRPr="008A7DC0">
        <w:rPr>
          <w:rFonts w:ascii="Times New Roman" w:hAnsi="Times New Roman" w:cs="Times New Roman"/>
          <w:sz w:val="26"/>
          <w:szCs w:val="26"/>
          <w:vertAlign w:val="superscript"/>
        </w:rPr>
        <w:t xml:space="preserve">en </w:t>
      </w:r>
      <w:r w:rsidR="008A7DC0">
        <w:rPr>
          <w:rFonts w:ascii="Times New Roman" w:hAnsi="Times New Roman" w:cs="Times New Roman"/>
          <w:sz w:val="26"/>
          <w:szCs w:val="26"/>
        </w:rPr>
        <w:t xml:space="preserve">Egipto. Lo que se dice a menudo es que no hubo capital delta desde la época de los hicsos. Los hicsos estaban allí en la capital, pero la capital está ubicada mucho más al sur y es solo con la dinastía XIX </w:t>
      </w:r>
      <w:r w:rsidR="00F976F7" w:rsidRPr="00F6283A">
        <w:rPr>
          <w:rFonts w:ascii="Times New Roman" w:hAnsi="Times New Roman" w:cs="Times New Roman"/>
          <w:sz w:val="26"/>
          <w:szCs w:val="26"/>
          <w:vertAlign w:val="superscript"/>
        </w:rPr>
        <w:t xml:space="preserve">que </w:t>
      </w:r>
      <w:r w:rsidR="00F976F7" w:rsidRPr="00F6283A">
        <w:rPr>
          <w:rFonts w:ascii="Times New Roman" w:hAnsi="Times New Roman" w:cs="Times New Roman"/>
          <w:sz w:val="26"/>
          <w:szCs w:val="26"/>
        </w:rPr>
        <w:t xml:space="preserve">los faraones vuelven a encontrar construcciones en el área del delta. No hubo evidencia de construcciones de la dinastía XVIII </w:t>
      </w:r>
      <w:r w:rsidR="00F976F7" w:rsidRPr="00F6283A">
        <w:rPr>
          <w:rFonts w:ascii="Times New Roman" w:hAnsi="Times New Roman" w:cs="Times New Roman"/>
          <w:sz w:val="26"/>
          <w:szCs w:val="26"/>
          <w:vertAlign w:val="superscript"/>
        </w:rPr>
        <w:t xml:space="preserve">en </w:t>
      </w:r>
      <w:r w:rsidR="00F976F7" w:rsidRPr="00F6283A">
        <w:rPr>
          <w:rFonts w:ascii="Times New Roman" w:hAnsi="Times New Roman" w:cs="Times New Roman"/>
          <w:sz w:val="26"/>
          <w:szCs w:val="26"/>
        </w:rPr>
        <w:t xml:space="preserve">el área del delta en la parte norte de Egipto. </w:t>
      </w:r>
      <w:r>
        <w:rPr>
          <w:rFonts w:ascii="Times New Roman" w:hAnsi="Times New Roman" w:cs="Times New Roman"/>
          <w:sz w:val="26"/>
          <w:szCs w:val="26"/>
        </w:rPr>
        <w:br/>
      </w:r>
      <w:r>
        <w:rPr>
          <w:rFonts w:ascii="Times New Roman" w:hAnsi="Times New Roman" w:cs="Times New Roman"/>
          <w:sz w:val="26"/>
          <w:szCs w:val="26"/>
        </w:rPr>
        <w:br/>
        <w:t xml:space="preserve">4. Éxodo 1:11 a la luz de la arqueología reciente: Ramsés como una glosa posterior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 xml:space="preserve">Ahora dije hasta hace muy poco que se discutía a menudo; los arqueólogos no habían encontrado pruebas de trabajos de construcción de la dinastía XVIII en el delta </w:t>
      </w:r>
      <w:r w:rsidR="0011676F" w:rsidRPr="00F6283A">
        <w:rPr>
          <w:rFonts w:ascii="Times New Roman" w:hAnsi="Times New Roman" w:cs="Times New Roman"/>
          <w:sz w:val="26"/>
          <w:szCs w:val="26"/>
          <w:vertAlign w:val="superscript"/>
        </w:rPr>
        <w:t xml:space="preserve">. </w:t>
      </w:r>
      <w:r w:rsidR="0011676F" w:rsidRPr="00F6283A">
        <w:rPr>
          <w:rFonts w:ascii="Times New Roman" w:hAnsi="Times New Roman" w:cs="Times New Roman"/>
          <w:sz w:val="26"/>
          <w:szCs w:val="26"/>
        </w:rPr>
        <w:t xml:space="preserve">Sin embargo, esa afirmación ahora no es válida porque en la década de 1990, recientemente, un equipo de arqueólogos austriacos encontró una construcción de la dinastía XVIII </w:t>
      </w:r>
      <w:r w:rsidR="00F976F7" w:rsidRPr="00F6283A">
        <w:rPr>
          <w:rFonts w:ascii="Times New Roman" w:hAnsi="Times New Roman" w:cs="Times New Roman"/>
          <w:sz w:val="26"/>
          <w:szCs w:val="26"/>
          <w:vertAlign w:val="superscript"/>
        </w:rPr>
        <w:t xml:space="preserve">en </w:t>
      </w:r>
      <w:r w:rsidR="00F976F7" w:rsidRPr="00F6283A">
        <w:rPr>
          <w:rFonts w:ascii="Times New Roman" w:hAnsi="Times New Roman" w:cs="Times New Roman"/>
          <w:sz w:val="26"/>
          <w:szCs w:val="26"/>
        </w:rPr>
        <w:t xml:space="preserve">el sitio de Avaris, que es uno de esos dos sitios que algunos argumentan que era el sitio de Raamses en Éxodo 1: 11, Pithom y Ramsés. Ese trabajo continuó en </w:t>
      </w:r>
      <w:r w:rsidR="00BF1CD6">
        <w:rPr>
          <w:rFonts w:ascii="Times New Roman" w:hAnsi="Times New Roman" w:cs="Times New Roman"/>
          <w:sz w:val="26"/>
          <w:szCs w:val="26"/>
        </w:rPr>
        <w:t xml:space="preserve">Avaris desde la época de Ahmosis I, el faraón en el momento en que los faraones expulsaron a los hicsos, hasta la época de Tutmosis III. Hay un libro escrito en 1997 que figura en la página 2 de su bibliografía por JK Hoffmeier llamado </w:t>
      </w:r>
      <w:r w:rsidR="00803B44">
        <w:rPr>
          <w:rFonts w:ascii="Times New Roman" w:hAnsi="Times New Roman" w:cs="Times New Roman"/>
          <w:i/>
          <w:iCs/>
          <w:sz w:val="26"/>
          <w:szCs w:val="26"/>
        </w:rPr>
        <w:t xml:space="preserve">Israel en Egipto: la evidencia de la autenticidad de la tradición del éxodo. </w:t>
      </w:r>
      <w:r w:rsidR="00F976F7" w:rsidRPr="00F6283A">
        <w:rPr>
          <w:rFonts w:ascii="Times New Roman" w:hAnsi="Times New Roman" w:cs="Times New Roman"/>
          <w:sz w:val="26"/>
          <w:szCs w:val="26"/>
        </w:rPr>
        <w:t xml:space="preserve">Es un libro muy bueno, si está interesado en material arqueológico e histórico muy serio y el escenario egipcio para la tradición del Éxodo. Fue publicado por Oxford Press en 1997. En ese libro en la página 123, Hoffmeier aborda este descubrimiento de la construcción de la dinastía XVIII </w:t>
      </w:r>
      <w:r w:rsidR="00F976F7" w:rsidRPr="00F6283A">
        <w:rPr>
          <w:rFonts w:ascii="Times New Roman" w:hAnsi="Times New Roman" w:cs="Times New Roman"/>
          <w:sz w:val="26"/>
          <w:szCs w:val="26"/>
          <w:vertAlign w:val="superscript"/>
        </w:rPr>
        <w:t xml:space="preserve">en </w:t>
      </w:r>
      <w:r w:rsidR="00F976F7" w:rsidRPr="00F6283A">
        <w:rPr>
          <w:rFonts w:ascii="Times New Roman" w:hAnsi="Times New Roman" w:cs="Times New Roman"/>
          <w:sz w:val="26"/>
          <w:szCs w:val="26"/>
        </w:rPr>
        <w:t xml:space="preserve">Avaris. Él dice: "Este desarrollo inesperado significa que, por primera vez, hay evidencia de una construcción sustancial en ladrillo en la región de Avaris-Pi-Raamses", verá que es la región donde están esos dos puntos en ese mapa, "inmediatamente después de la salida de los hicsos y la presencia continuada en la zona hasta mediados de la XVIII </w:t>
      </w:r>
      <w:r w:rsidR="00F976F7" w:rsidRPr="00F6283A">
        <w:rPr>
          <w:rFonts w:ascii="Times New Roman" w:hAnsi="Times New Roman" w:cs="Times New Roman"/>
          <w:sz w:val="26"/>
          <w:szCs w:val="26"/>
          <w:vertAlign w:val="superscript"/>
        </w:rPr>
        <w:t xml:space="preserve">dinastía </w:t>
      </w:r>
      <w:r w:rsidR="00F976F7" w:rsidRPr="00F6283A">
        <w:rPr>
          <w:rFonts w:ascii="Times New Roman" w:hAnsi="Times New Roman" w:cs="Times New Roman"/>
          <w:sz w:val="26"/>
          <w:szCs w:val="26"/>
        </w:rPr>
        <w:t xml:space="preserve">. ¿Podría la construcción asociada con el fuerte de Ahmose y las instalaciones asociadas marcar el comienzo de la opresión israelita y la fabricación de ladrillos a la que se hace referencia en Éxodo 1? Él pone eso como una pregunta. "Si es así, entonces el nombre Raamses debería entenderse como una glosa posterior del período de Raamses". Es decir, había un topónimo arcaico, el nombre se cambió después, pero los israelitas estaban trabajando allí antes. Pero volveremos a esta pregunta más adelante. En lo que respecta a los defensores de la fecha tardía, </w:t>
      </w:r>
      <w:r w:rsidR="00E076B7" w:rsidRPr="00F6283A">
        <w:rPr>
          <w:rFonts w:ascii="Times New Roman" w:hAnsi="Times New Roman" w:cs="Times New Roman"/>
          <w:sz w:val="26"/>
          <w:szCs w:val="26"/>
        </w:rPr>
        <w:t xml:space="preserve">las fechas de la dinastía XIX, el texto bíblico clave que apunta al apoyo de esta fecha tardía es la referencia a Pitom y Ramsés en Éxodo 1:11 </w:t>
      </w:r>
      <w:r w:rsidR="00376A43">
        <w:rPr>
          <w:rFonts w:ascii="Times New Roman" w:hAnsi="Times New Roman" w:cs="Times New Roman"/>
          <w:sz w:val="26"/>
          <w:szCs w:val="26"/>
        </w:rPr>
        <w:br/>
      </w:r>
      <w:r w:rsidR="00376A43">
        <w:rPr>
          <w:rFonts w:ascii="Times New Roman" w:hAnsi="Times New Roman" w:cs="Times New Roman"/>
          <w:sz w:val="26"/>
          <w:szCs w:val="26"/>
        </w:rPr>
        <w:br/>
      </w:r>
      <w:r w:rsidR="00E076B7" w:rsidRPr="00F6283A">
        <w:rPr>
          <w:rFonts w:ascii="Times New Roman" w:hAnsi="Times New Roman" w:cs="Times New Roman"/>
          <w:sz w:val="26"/>
          <w:szCs w:val="26"/>
          <w:vertAlign w:val="superscript"/>
        </w:rPr>
        <w:t xml:space="preserve">. </w:t>
      </w:r>
      <w:r w:rsidR="00376A43">
        <w:rPr>
          <w:rFonts w:ascii="Times New Roman" w:hAnsi="Times New Roman" w:cs="Times New Roman"/>
          <w:sz w:val="26"/>
          <w:szCs w:val="26"/>
        </w:rPr>
        <w:t xml:space="preserve">5. Nelson Glueck y Trnas-Jordan y la situación de Numb. 20:14-17 No existió antes del siglo 13 </w:t>
      </w:r>
      <w:r w:rsidR="00803B44">
        <w:rPr>
          <w:rFonts w:ascii="Times New Roman" w:hAnsi="Times New Roman" w:cs="Times New Roman"/>
          <w:sz w:val="26"/>
          <w:szCs w:val="26"/>
        </w:rPr>
        <w:tab/>
        <w:t xml:space="preserve">Permítanme </w:t>
      </w:r>
      <w:r w:rsidR="00E076B7" w:rsidRPr="00F6283A">
        <w:rPr>
          <w:rFonts w:ascii="Times New Roman" w:hAnsi="Times New Roman" w:cs="Times New Roman"/>
          <w:sz w:val="26"/>
          <w:szCs w:val="26"/>
        </w:rPr>
        <w:t xml:space="preserve">darles un argumento más para una fecha tardía y luego tomaremos un descanso. El segundo argumento proviene de estudios arqueológicos realizados por un hombre llamado Nelson Glueck en el área de Transjordania, que es el área al este del río Jordán. Nelson Glueck viajó por las áreas que en tiempos del Antiguo Testamento eran las regiones de Moab y Edom. Hizo estudios arqueológicos y su conclusión fue que no había “población sedentaria” en Moab y Edom antes del 1300 a. C., o unos cinco siglos antes. Cuando vas a Números 20, cuando Israel salió de Egipto y se dirigía a la tierra prometida, lees en </w:t>
      </w:r>
      <w:r w:rsidR="00536CB4">
        <w:rPr>
          <w:rFonts w:ascii="Times New Roman" w:hAnsi="Times New Roman" w:cs="Times New Roman"/>
          <w:sz w:val="26"/>
          <w:szCs w:val="26"/>
        </w:rPr>
        <w:t xml:space="preserve">Números 20:14 que Moisés envió mensajeros desde Cades, donde estaban acampados, al rey de Edom, diciendo: “' Esto es lo que tu hermano Israel dice que sabes acerca de todas las penalidades que nos han sobrevenido. Nuestros antepasados bajaron a Egipto, vivimos allí muchos años. Egipto nos maltrató a nosotros y a nuestros padres, pero cuando clamamos al Señor, envió a su ángel y nos sacó de Egipto. Ahora estamos aquí en Kadesh en el borde de su territorio. Déjanos pasar por tu país. No pasaremos por ningún campo ni viña”, eso suena a población sedentaria con viñas y campos cultivados, “ni beberemos agua de ningún pozo; viajaremos por el camino del rey sin desviarnos a la derecha ni a la izquierda hasta que hayamos pasado por vuestro país.' Edom respondió: "No puedes pasar, puedes intentarlo y te atacaremos con la espada". Los israelitas respondieron: 'Iremos por el camino principal y si nosotros o nuestro ganado bebemos algo de tu agua, te la pagaremos, solo queremos pasar a pie'”. Entonces obtuvieron la respuesta, no se puede pasar. Entonces Edom salió contra ellos con un ejército grande y poderoso. “Puesto que Edom se negó a dejarlos pasar por el territorio, Israel se apartó de ellos”. Ahora aparece Nelson Glueck y dice que en las áreas de Moab y Edom no hubo civilizaciones sedentarias cinco siglos antes del 1300 </w:t>
      </w:r>
      <w:r w:rsidR="00C62AA2" w:rsidRPr="00F6283A">
        <w:rPr>
          <w:rFonts w:ascii="Times New Roman" w:hAnsi="Times New Roman" w:cs="Times New Roman"/>
          <w:sz w:val="26"/>
          <w:szCs w:val="26"/>
          <w:vertAlign w:val="superscript"/>
        </w:rPr>
        <w:t xml:space="preserve">a </w:t>
      </w:r>
      <w:r w:rsidR="00C62AA2" w:rsidRPr="00F6283A">
        <w:rPr>
          <w:rFonts w:ascii="Times New Roman" w:hAnsi="Times New Roman" w:cs="Times New Roman"/>
          <w:sz w:val="26"/>
          <w:szCs w:val="26"/>
        </w:rPr>
        <w:t>. su estudio arqueológico.</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 xml:space="preserve">Ahora </w:t>
      </w:r>
      <w:r w:rsidR="00C62AA2" w:rsidRPr="00F6283A">
        <w:rPr>
          <w:rFonts w:ascii="Times New Roman" w:hAnsi="Times New Roman" w:cs="Times New Roman"/>
          <w:sz w:val="26"/>
          <w:szCs w:val="26"/>
        </w:rPr>
        <w:t xml:space="preserve">mire la colección de citas que le di. Página 4, párrafo c en el medio de la página. Este es el párrafo del libro </w:t>
      </w:r>
      <w:r w:rsidR="00536CB4" w:rsidRPr="00536CB4">
        <w:rPr>
          <w:rFonts w:ascii="Times New Roman" w:hAnsi="Times New Roman" w:cs="Times New Roman"/>
          <w:i/>
          <w:iCs/>
          <w:sz w:val="26"/>
          <w:szCs w:val="26"/>
        </w:rPr>
        <w:t xml:space="preserve">Light from the Ancient Past de Jack Finegan </w:t>
      </w:r>
      <w:r w:rsidR="00C62AA2" w:rsidRPr="00F6283A">
        <w:rPr>
          <w:rFonts w:ascii="Times New Roman" w:hAnsi="Times New Roman" w:cs="Times New Roman"/>
          <w:sz w:val="26"/>
          <w:szCs w:val="26"/>
        </w:rPr>
        <w:t xml:space="preserve">. Finegan está de acuerdo con Glueck diciendo: " </w:t>
      </w:r>
      <w:r w:rsidR="00294D02" w:rsidRPr="002B6A36">
        <w:rPr>
          <w:rFonts w:ascii="Times New Roman" w:hAnsi="Times New Roman" w:cs="Times"/>
          <w:sz w:val="26"/>
          <w:szCs w:val="20"/>
          <w:lang w:bidi="ar-SA"/>
        </w:rPr>
        <w:t>Pero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Temprano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Bronce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Edad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civilización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desaparecido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acerca 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antes de Cristo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entonces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hasta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víspera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Hierro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Edad</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allá</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brecha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historia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permanente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sedentario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ocupación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eso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tierra.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hasta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comienzo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decimotercero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siglo </w:t>
      </w:r>
      <w:r w:rsidR="00536CB4">
        <w:rPr>
          <w:rFonts w:ascii="Times New Roman" w:hAnsi="Times New Roman" w:cs="Times New Roman"/>
          <w:sz w:val="26"/>
          <w:szCs w:val="26"/>
        </w:rPr>
        <w:t xml:space="preserve">"que sería el año 1200", </w:t>
      </w:r>
      <w:r w:rsidR="00294D02" w:rsidRPr="002B6A36">
        <w:rPr>
          <w:rFonts w:ascii="Times New Roman" w:hAnsi="Times New Roman" w:cs="Times"/>
          <w:sz w:val="26"/>
          <w:szCs w:val="20"/>
          <w:lang w:bidi="ar-SA"/>
        </w:rPr>
        <w:t>hizo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nuevo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agrícola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civilización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aparecer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pertenencia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amonitas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amorreos.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Por lo tanto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situación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presupuesta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Números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antes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decimotercero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siglo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antes de Cristo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prevalecer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eso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tiempo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exactamente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reflejado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Biblia.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israelitas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tenía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venir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 través 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del Sur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Transjordania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cualquier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tiempo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dentro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anterior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años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ellos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haría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tener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encontró</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edomita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ni</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moabita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reinos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existencia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solo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disperso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nómadas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haría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tener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cuestionado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su</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paso.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próximo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 veces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decimotercero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siglo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nosotros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tener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razón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para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creyendo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ellos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hizo,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ellos</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encontró</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su</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forma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obstruido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en</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comienzo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por</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el</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Bueno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organizado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y</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Bueno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fortificado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Reino</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de</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Edom. </w:t>
      </w:r>
      <w:r w:rsidR="00536CB4">
        <w:rPr>
          <w:rFonts w:ascii="Times New Roman" w:hAnsi="Times New Roman" w:cs="Times New Roman"/>
          <w:sz w:val="26"/>
          <w:szCs w:val="26"/>
        </w:rPr>
        <w:t xml:space="preserve">6.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La arqueología más reciente tiene población sedentaria en Transjordania en los años 1300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Ahora, ese es el segundo argumento, no hubo población sedentaria en Moab y Edom durante cinco siglos antes de los años 1300, lo que parece ajustarse a una fecha posterior para el Éxodo. Sin embargo, no me tomaré el tiempo para entrar en esto. Si mira en su bibliografía, página 3, hay un artículo de Gene Mattingly llamado "El éxodo-conquista y la arqueología de Transjordania: nueva luz sobre un viejo problema". Mattingly argumenta que hay evidencia de poblaciones sedentarias anteriores al siglo XIII. Así que no deberíamos apresurarnos a sacar la conclusión de que la situación es como la describe el libro de Nelson Glueck. La evidencia arqueológica es ambigua. Pero ese es el segundo argumento para la fecha tardía del Éxodo. Creo que tenemos que tomar un descanso. Nos detendremos aquí y recogeremos e iremos más allá cuando regresemos del descanso.</w:t>
      </w:r>
    </w:p>
    <w:p w:rsidR="00C62AA2" w:rsidRDefault="00C62AA2" w:rsidP="00F6283A">
      <w:pPr>
        <w:spacing w:after="0" w:line="360" w:lineRule="auto"/>
        <w:rPr>
          <w:rFonts w:ascii="Times New Roman" w:hAnsi="Times New Roman" w:cs="Times New Roman"/>
          <w:sz w:val="26"/>
          <w:szCs w:val="26"/>
        </w:rPr>
      </w:pPr>
    </w:p>
    <w:p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t xml:space="preserve">Transcrito por Peter Field </w:t>
      </w:r>
      <w:r w:rsidR="00536CB4">
        <w:rPr>
          <w:rFonts w:ascii="Times New Roman" w:hAnsi="Times New Roman" w:cs="Times New Roman"/>
          <w:sz w:val="20"/>
          <w:szCs w:val="20"/>
        </w:rPr>
        <w:t>corregido por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Editado en bruto por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Edición final de Katie Ells</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Re-narrado por Ted Hildebrandt</w:t>
      </w:r>
    </w:p>
    <w:p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8CA" w:rsidRDefault="007F38CA" w:rsidP="00F6283A">
      <w:pPr>
        <w:spacing w:after="0" w:line="240" w:lineRule="auto"/>
      </w:pPr>
      <w:r>
        <w:separator/>
      </w:r>
    </w:p>
  </w:endnote>
  <w:endnote w:type="continuationSeparator" w:id="0">
    <w:p w:rsidR="007F38CA" w:rsidRDefault="007F38CA"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8CA" w:rsidRDefault="007F38CA" w:rsidP="00F6283A">
      <w:pPr>
        <w:spacing w:after="0" w:line="240" w:lineRule="auto"/>
      </w:pPr>
      <w:r>
        <w:separator/>
      </w:r>
    </w:p>
  </w:footnote>
  <w:footnote w:type="continuationSeparator" w:id="0">
    <w:p w:rsidR="007F38CA" w:rsidRDefault="007F38CA"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7F38C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E1128"/>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8</cp:revision>
  <cp:lastPrinted>2011-02-05T20:25:00Z</cp:lastPrinted>
  <dcterms:created xsi:type="dcterms:W3CDTF">2011-03-05T18:36:00Z</dcterms:created>
  <dcterms:modified xsi:type="dcterms:W3CDTF">2023-07-08T23:57:00Z</dcterms:modified>
</cp:coreProperties>
</file>