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Роберт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Ванной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Второзаконие, Лекция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Доктор Роберт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Ванной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доктор Перри Филлипс, Тед Хильдебрандт</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Ответ на взгляд Вельхаузена на централизацию богослужения в древнем Израиле</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Давайте </w:t>
      </w:r>
      <w:r xmlns:w="http://schemas.openxmlformats.org/wordprocessingml/2006/main" w:rsidR="00A07E55" w:rsidRPr="000C59DC">
        <w:rPr>
          <w:rFonts w:ascii="Times New Roman" w:hAnsi="Times New Roman" w:cs="Times New Roman"/>
          <w:sz w:val="26"/>
          <w:szCs w:val="26"/>
        </w:rPr>
        <w:t xml:space="preserve">вернемся к нашему обсуждению. Мы обсуждали вопросы централизации богослужения. На прошлой неделе мы рассмотрели место централизации богослужения и реконструкцию Вельхаузена религиозного развития Израиля. То, что мы хотим сделать сегодня, буква «Б» на вашем листе, было предложенным ответом на точку зрения Велльхаузена о централизации богослужения в Древнем Израиле. Сначала я собираюсь рассказать вам, как </w:t>
      </w:r>
      <w:proofErr xmlns:w="http://schemas.openxmlformats.org/wordprocessingml/2006/main" w:type="spellStart"/>
      <w:r xmlns:w="http://schemas.openxmlformats.org/wordprocessingml/2006/main">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аргументировал позицию Веллхаузена. Если вы посмотрите на свою библиографию, страница 5, внизу страницы есть «Централизация богослужения во Второзаконии», и вы заметите четвертую запись, там есть « </w:t>
      </w:r>
      <w:proofErr xmlns:w="http://schemas.openxmlformats.org/wordprocessingml/2006/main" w:type="spellStart"/>
      <w:r xmlns:w="http://schemas.openxmlformats.org/wordprocessingml/2006/main">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Pr>
          <w:rFonts w:ascii="Times New Roman" w:hAnsi="Times New Roman" w:cs="Times New Roman"/>
          <w:sz w:val="26"/>
          <w:szCs w:val="26"/>
        </w:rPr>
        <w:t xml:space="preserve">. Это голландская статья, переведенная как «Место, которое изберет Господь». Эта статья не была переведена на английский язык. Я думаю, что это довольно хорошая статья, и многое из того, что я здесь скажу, во многом соответствует тому, как он развивает свой тезис на основе этой статьи. </w:t>
      </w:r>
      <w:proofErr xmlns:w="http://schemas.openxmlformats.org/wordprocessingml/2006/main" w:type="spellStart"/>
      <w:r xmlns:w="http://schemas.openxmlformats.org/wordprocessingml/2006/main">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упоминает, что в истории противостояния теории Велльхаузена большинство возражений направлено против различных деталей системы. Видите ли, вот система Вельхаузена, и вы заставляете критиков системы сосредоточиться на той или иной детали или какой-то другой детали, но большая часть оппозиции системе Веллхаузена была направлена против различных деталей его системы. Но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утверждает, что следует осознавать, что централизация богослужения является ключевым моментом во всей системе. Другими словами, если вы собираетесь разобраться с системой Веллхаузена, то проблема централизации является ключевой проблемой во всей этой системе.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Ответ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Халварды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Велльхаузену: у исторических книг есть несколько алтарей</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говорит, что когда вы смотрите на Ветхий Завет, вы довольно быстро замечаете, что в исторических книгах, охватывающих период от Судей до времени Царства включительно, вы неоднократно находите упоминания о множестве алтарей. В таком случае, учитывая множественность жертвенников, начиная с Судей и заканчивая Периодом Царства, говорит он, вряд ли можно удовлетворительно сказать, что богослужение было незаконным или незаконным во всех этих местах, где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упоминается </w:t>
      </w:r>
      <w:r xmlns:w="http://schemas.openxmlformats.org/wordprocessingml/2006/main" w:rsidR="00E96686">
        <w:rPr>
          <w:rFonts w:ascii="Times New Roman" w:hAnsi="Times New Roman" w:cs="Times New Roman"/>
          <w:sz w:val="26"/>
          <w:szCs w:val="26"/>
        </w:rPr>
        <w:t xml:space="preserve">богослужение отдельно от богослужения в скинии или позже в храме. Теперь он говорит, что, конечно, есть примеры поклонения, которые были незаконными, которые не соответствовали законам Моисея. Например, в книге Судей 17 вы помните историю о человеке по имени Михей, у которого были домашние идолы, и пришли даниты, взяли эти идолы и отправились на север вместе с левитом Михея. Затем они устроили там место поклонения и жертвенник. Конечно, такое поклонение было незаконным. Это противоречит требованиям Моисеева закона. У нас также есть жалоба на Иеровоама, сына </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Навата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 когда вы читаете книги Царств. В нем говорится, что каждый царь северный ввел Израиль в грех. Итак, этот грех заключался в том, что он построил тех золотых тельцов и жертвенники в Вефиле и Дане на севере.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Не множественность алтарей, а поклонение золотому тельцу. Проблема Иеровоама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считает, что проблема заключается не столько в том, что на севере существовал жертвенник, что было бы законно, сколько в том, что существовало поклонение золотому тельцу, что, безусловно, было законным. нарушение второй заповеди: «Не делай себе никакого образа или подобия». Таким образом, вы можете найти примеры поклонения и алтарей, которые были незаконными. Но вы также найдете много такого, за что нет осуждения; они очень благочестивые люди, которые приносят жертвы на этих алтарях, и это кажется совершенно законным. Таким образом, в этот период для судей вплоть до Царства множественность жертвенников, по-видимому, не осуждается </w:t>
      </w:r>
      <w:r xmlns:w="http://schemas.openxmlformats.org/wordprocessingml/2006/main" w:rsidR="00FD2EBE" w:rsidRPr="00CC3604">
        <w:rPr>
          <w:rFonts w:ascii="Times New Roman" w:hAnsi="Times New Roman" w:cs="Times New Roman"/>
          <w:i/>
          <w:iCs/>
          <w:sz w:val="26"/>
          <w:szCs w:val="26"/>
        </w:rPr>
        <w:t xml:space="preserve">сама по себе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Илия и жертвенник на горе Кармил (3 Царств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CC3604">
        <w:rPr>
          <w:rFonts w:ascii="Times New Roman" w:hAnsi="Times New Roman" w:cs="Times New Roman"/>
          <w:sz w:val="26"/>
          <w:szCs w:val="26"/>
        </w:rPr>
        <w:t xml:space="preserve">Халварда приводит </w:t>
      </w:r>
      <w:proofErr xmlns:w="http://schemas.openxmlformats.org/wordprocessingml/2006/main" w:type="spellEnd"/>
      <w:r xmlns:w="http://schemas.openxmlformats.org/wordprocessingml/2006/main" w:rsidR="00FD2EBE" w:rsidRPr="000C59DC">
        <w:rPr>
          <w:rFonts w:ascii="Times New Roman" w:hAnsi="Times New Roman" w:cs="Times New Roman"/>
          <w:sz w:val="26"/>
          <w:szCs w:val="26"/>
        </w:rPr>
        <w:t xml:space="preserve">иллюстрацию </w:t>
      </w:r>
      <w:proofErr xmlns:w="http://schemas.openxmlformats.org/wordprocessingml/2006/main" w:type="spellStart"/>
      <w:r xmlns:w="http://schemas.openxmlformats.org/wordprocessingml/2006/main" w:rsidR="00CC3604" w:rsidRPr="000C59DC">
        <w:rPr>
          <w:rFonts w:ascii="Times New Roman" w:hAnsi="Times New Roman" w:cs="Times New Roman"/>
          <w:sz w:val="26"/>
          <w:szCs w:val="26"/>
        </w:rPr>
        <w:t xml:space="preserve">, и я думаю, что она важная, — это служение Илии. Помните, Илия столкнулся с Ахавом на горе Кармил. При этом он восстановил разрушенный жертвенник Господень. Затем у вас было состязание между Господом Яхве и Ваалом. Господь ответил на молитву Илии, и огонь сошел с неба и осветил этот жертвенник, как демонстрация существования и силы Яхве над Ваалом, который не мог этого сделать. Конечно, это был жертвенник, отличный от жертвенника храма. Это было после того, как был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построен храм. Вместо того, чтобы </w:t>
      </w:r>
      <w:r xmlns:w="http://schemas.openxmlformats.org/wordprocessingml/2006/main" w:rsidR="00E862DA" w:rsidRPr="000C59DC">
        <w:rPr>
          <w:rFonts w:ascii="Times New Roman" w:hAnsi="Times New Roman" w:cs="Times New Roman"/>
          <w:sz w:val="26"/>
          <w:szCs w:val="26"/>
        </w:rPr>
        <w:t xml:space="preserve">осуждать этот жертвенник как еще один жертвенник, Господь, похоже, санкционировал этот жертвенник на севере во времена Ахава.</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Позже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говорит: «Я думаю, это происходит в контексте того, как Илия разочаровывается, когда бежит от Иезавели, в 3 Царств 19:10, после того как он бежал до горы Хорив: «И слово Господне говорит ему: «Что ты здесь делаешь?» Он ответил: «Я очень ревновал Господа Бога Всемогущего. Израильтяне отвергли ваш завет, разрушили ваши жертвенники и предали мечом ваших пророков. Я один остался». Видите ли, его жалоба заключается не в том, что жертвенников слишком много, а в том, что израильтяне разрушали жертвенники Господни и не пользовались жертвенниками Господними. Они не обращали внимания на пророков. «Они отвергли завет Твой, разрушили жертвенники Твои и пророков твоих умертвили мечом».</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Таким образом, кто-то может возразить, что это не имеет ничего общего с законностью жертв, приносимых в Иерусалим, или законностью тех, которые приносились где-то еще, кроме Иерусалима. Но это не похоже на адекватный ответ на это. Кажется, что никаких проблем с алтарями, кроме Иерусалима, точно не было.</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Я думаю, что эта проблема была создана Веллхаузеном и теми людьми, которые следовали за ним. Кажется, что для Илии множество жертвенников не было проблемой. Просто было принято, что по всему Иерусалиму сосредоточено множество жертвенников, но есть и много других жертвенников. Дело не в том, что существовала какая-то история перехода от многих алтарей к одному алтарю. Кажется, эта концепция совершенно чужда Илии.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Высокие места. Ханаанские жертвенники были запрещены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 Конечно, на высотах были жертвенники, но я просто скажу это сейчас, а мы вернемся и рассмотрим это более подробно. Похоже, что некоторые высоты были незаконными, поскольку они были захвачены у хананеев, что было специально запрещено. Похоже, что некоторые другие высоты были местами поклонения Господу. На самом деле, это специально сказано в определенных случаях. Кажется, в этом нет ничего плохого. Но похоже, что на высотах постепенно вы начинаете получать такого рода синкретическое поклонение и путаницу между поклонением Ваалу и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поклонением Господу. В этот момент </w:t>
      </w:r>
      <w:r xmlns:w="http://schemas.openxmlformats.org/wordprocessingml/2006/main" w:rsidR="00E96686">
        <w:rPr>
          <w:rFonts w:ascii="Times New Roman" w:hAnsi="Times New Roman" w:cs="Times New Roman"/>
          <w:sz w:val="26"/>
          <w:szCs w:val="26"/>
        </w:rPr>
        <w:t xml:space="preserve">это стало неправильным.</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Итак, вы получаете тех царей на юге, о которых сказано: «Они делали добро в очах Господа», таких как Иосия и Езекия. Иосия действительно разрушил их. Аса и Езекия делали добро в очах Господа, только не разрушили высоты. Похоже, это в какой-то степени было своего рода пятном на их правлении. Их следовало бы снести. Но тогда вопрос, а зачем их сносить? Потому ли, что в Иерусалиме был жертвенник? Это может быть один из возможных ответов. Или это потому, что там шло языческое богослужение? Я склоняюсь к этому позже. Или это было синкретическое поклонение? Мы вернемся к этому.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Самуил и несколько жертвенников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Книги Самуила особенно важны в отношении этого вопроса. Самуил, несомненно, был Пророком Господним, реформатором. Он призвал людей вернуться к Господу и от языческого поклонения. Он построил несколько жертвенников в разных местах. В главе 9 Первой книги Царств вы читаете стих 12, когда Саул ищет своих потерявшихся ослов, и его слуга говорит, что давайте пойдем и спросим у этого человека Божьего, Самуила-провидца. В стихе 12 говорится, что когда они пришли в город и спросили, был ли там провидец, они ответили: «Он есть, он впереди вас. Поторопитесь сейчас; он только сегодня пришел в наш город, потому что люди приносят жертву на высоте». И, прочитав эту главу, вы обнаружите, что Самуил идет и совершает жертвоприношение, расположенное на высоте.</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Стих 13: «Как только вы войдете в город, вы найдете его прежде, чем он пойдет на высоту, чтобы поесть. Люди не начнут есть, пока он не придет, потому что он должен благословить жертву. После этого те, кого пригласили, будут есть. Поднимитесь сейчас же, и вы найдете его примерно в это же время.</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В стихе 19 говорится: «Я — провидец», — ответил Самуил. «Поднимись со Мною на высоту, ибо сегодня ты будешь есть со Мною, а утром Я отпущу тебя и скажу тебе все, что у тебя на сердце». В стихе 25 говорится: «После того, как они сошли с высоты в город, Самуил разговаривал с Саулом на крыше дома» и так далее. Кажется совершенно очевидным, что Самуил приносил жертву, и была жертвенная трапеза, которую Саул принимал в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Раме </w:t>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В 1 Царств 7, стих 6 Самуил приносит жертву в Мицпе. «Когда они собрались в Мицпе, они начерпали воду и вылили ее пред Господом. В тот день они постились и исповедовались: «Мы согрешили пред Господом». Самуил был вождем Израиля в Мицпе». В стихе 9 говорится: «Самуил взял молочного ягненка и принес его во всесожжение Господу. Он воззвал к Господу от имени Израиля, и Господь ответил ему». Это еще одно место, где он принес жертву.</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В 11 главе Самуил делает это в Галгале. В 1 Царств 11:15 Самуил говорит: «Пойдем в Галгал и подтвердим царствование. И весь народ пошел в Галгал и утвердил Саула царем в присутствии Господа. Они пожертвовали стипендиальными пожертвованиями». Самуил посещал эти различные места, поэтому, несомненно, там было несколько жертвенников, на которых Самуил приносил жертвы.</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Далее в книге, в 16-й главе, когда Господь велит Самуилу пойти и помазать Давида, чтобы заменить Саула на престоле, вы читаете во втором стихе (этот стих часто обсуждался из-за поднимаемого в нем этического вопроса), но вы видите в В первом стихе Господь говорит Самуилу (1 Царств 16:1): «Доколе ты будешь оплакивать Саула, с тех пор как Я отверг его как царя над Израилем? Наполни свой рог маслом; быть в пути. Я посылаю тебя к Иессею из Вифлеема; Я выбрал одного из его сыновей королем». Сэмюэль говорит: «Как мне идти?» Саул услышит об этом и убьет меня». Каков ответ Господа? «Возьмите с собой телицу и скажите: «Мне нужно прийти принести жертву Господу». Поэтому не должно было быть ничего необычного в том, что жертвы приносились в Вифлееме. В таком свете Саул не понял бы, что происходит. Я не буду вдаваться в этическую проблему, которую это поднимает.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Обсуждение лжи Саулу ради спасения жизней (1 Царств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Это интересный отрывок, 1 Царств 16:2. Возникает вопрос: «Правильно ли когда-нибудь кого-то обманывать?» Я думаю, что есть случаи, когда нет никаких обязательств не обманывать кого-то и когда человек не виновен в обмане, особенно в контексте почти войны, как здесь, или когда на кону стоит жизнь. Мне кажется, у вас есть более серьезное обязательство перед другим вовлеченным человеком, чем «говорить правду». Тогда у вас возникает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вопрос, что такое </w:t>
      </w:r>
      <w:r xmlns:w="http://schemas.openxmlformats.org/wordprocessingml/2006/main" w:rsidR="00936936">
        <w:rPr>
          <w:rFonts w:ascii="Times New Roman" w:hAnsi="Times New Roman" w:cs="Times New Roman"/>
          <w:sz w:val="26"/>
          <w:szCs w:val="26"/>
        </w:rPr>
        <w:t xml:space="preserve">правда, а что ложь. Это дефиниционные и семантические вопросы, и они становятся очень сложными. Я не думаю, что мы сможем решить эту проблему. Я обсуждал это в «Истории Ветхого Завета». Я не думаю, что вы можете решить этот вопрос без девятой заповеди: «Не произноси ложного свидетельства на ближнего твоего». Это не просто абстрактная приверженность истине. Это ты и своими словами должен защитить ближнего своего; это ваше позитивное обязательство. Мне кажется, если разобраться в последствиях этого, такой текст соответствует этой точке зрения. В Ветхом Завете есть и другие тексты, которые следует понимать аналогичным образом. Так вот, вы особенно вникаете в подобные вещи, как я уже сказал, в истории Ветхого Завета.</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Некоторые </w:t>
      </w:r>
      <w:r xmlns:w="http://schemas.openxmlformats.org/wordprocessingml/2006/main" w:rsidR="008F287B" w:rsidRPr="000C59DC">
        <w:rPr>
          <w:rFonts w:ascii="Times New Roman" w:hAnsi="Times New Roman" w:cs="Times New Roman"/>
          <w:sz w:val="26"/>
          <w:szCs w:val="26"/>
        </w:rPr>
        <w:t xml:space="preserve">из присутствующих здесь корейцев много знают о военной ситуации в Корее. А моя жена выросла в Нидерландах, оккупированной стране. Ее родители размещали евреев и защищали их. Вы получаете такой вопрос: что, если СС постучит в вашу дверь, что вы будете делать? Вы говорите: «Вот они», или обманываете их? Я думаю, что ваша христианская обязанность – обмануть их. Это не лжесвидетельство против ближнего твоего. У людей могут быть разные взгляды на этот счет. Это сложный вопрос.</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В книге Уолтера Кайзера по этике он пытается провести это различие и сказать, что обманывать никогда не правильно, но в некоторых случаях можно скрыть. И использует иллюстрацию, которую можно скрыть. Возможно, мы никогда не узнаем, был ли допрошен Самуил со словами: «Что ты делаешь?» Сэмюэл говорит: «Я собираюсь это сделать», и это правда. Однако это скрывает его истинное намерение и истинную причину, по которой он отправился туда. Так что, насколько я понимаю, он в то же время обманывает Саула. Я не уверен, что это различие так уж помогает. (Студент что-то говорит) Я думаю, это формальность, потому что конечный результат тот же. Его заставили поверить в одно, хотя на самом деле он идет по другой причине. Даже если технически вы можете это утверждать, действительно ли это различие многого стоит? Возможно, это чего-то стоит. (Студент что-то говорит) Видите ли, Ходж говорит о лжи, даже если вы говорите что-то, что не соответствует действительности, Ходж говорит, что это не ложь, если нет обязанности говорить правду. Так что если вы не обязаны говорить правду, это не ложь. Итак, это также зависит от того, как вы определяете свои термины. Это уведет нас далеко в сторону от этого вопроса. Дело в том, что в Вифлееме был жертвенник. В настоящее время нет ничего необычного в том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 чтобы пойти в Вифлеем и принести жертву не в скинии.</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Множественные алтари в книге Самуила (продолжение).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Посмотрите, что это все еще соответствует этой области, потому что Велльхаузен сказал, что на этом этапе до 621 г. до н.э. у вас было множество алтарей. Поэтому он обратился и к этому. В случае, когда Давида не было на своем месте за столом Саула (глава 20 1 Царств), Саул сначала извиняет его, предполагая, что он нечист. Это было по случаю праздника новолуния. Вы читаете в 1 Царств 20:26. Саул ничего не сказал в тот день, потому что думал, что Давида нет у него дома, и что-то, должно быть, случилось с Давидом, что сделало его церемониально нечистым. «Но на следующий день, в тот же день месяца дом Давида снова оказался пуст. Тогда Саул сказал своему сыну Ионафану: «Почему сын Иессея не приходил к обеду вчера или сегодня?» Ионафан ответил: «Давид искренне просил у меня разрешения пойти в Вифлеем. Он сказал: «Отпусти меня, потому что моя семья наблюдает за жертвоприношением в городе, и мой брат приказал мне быть там. Если я нашел благоволение в твоих глазах, позволь мне уйти и увидеться с моими братьями». Вот почему он не пришел к царскому столу». Разумеется, Давид и Ионафан заранее договорились, что именно такой ответ будет дан; но, опять же, дело в том, что мы обсуждаем то, что Саул счел бы совершенно нормальным, что Давид пошел в Вифлеем, чтобы принести жертву. Он дал законное оправдание. Никто не видит в этом отклонения от закона.</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Вот некоторые из упоминаний, которые показывают множество жертвенников. Затем некоторые люди отвечают и говорят, что во Второзаконии 12 сказано: «Когда Он успокоит вас» (это в стихе 1 и стихе 10). В стихе 1 говорится: «Вот постановления и законы, которым ты должен стараться следовать на земле, которую Господь, Бог твой, Бог отцов твоих, дал тебе во владение, пока ты живешь на этой земле». В стихе 10 говорится: «Перейдешь Иордан и поселишься на земле, которую Господь, Бог твой, дал тебе в наследие, и Он успокоит тебя от всех врагов твоих вокруг тебя, и будешь жить безопасно».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Нестабильные времена: Втор. 12 Централизация только тогда, когда Бог даст покой [по Давиду/Соломону]</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Некоторые говорят, что это были нестабильные времена: времена Самуила и Саула. Во Второзаконии 12:10 говорится, что этим законам следует следовать, «когда Господь Бог даст вам покой». Затем указывается на 2 Царств 7:1 и 11. 2 Царств 7 — это глава, в которой Господь дает Давиду обещание, что построит ему дом. Вы читаете во 2 Царств 7:1: «После того, как царь поселился во дворце своем, и Господь дал ему покой от всех врагов его...» В стихе 10 говорится: «Я дам место народу Моему Израилю и насажду его чтобы у них был собственный дом, и их больше не беспокоили. Нечестивые люди больше не будут их притеснять, как они делали в начале и делали с тех пор, как Я назначил лидеров моего народа Израиля. И Я дам тебе покой над всеми врагами твоими». Многие люди говорят, что условия или состояние покоя не возникли там, где применима глава 12 Второзакония, до времен Давида, когда во 2 Царств 7 говорится: «Господь дал ему покой от всех врагов его». Я не думаю, что проблема жертвенника решается тем, что в этот момент создаются условия, которые сделают Второзаконие 12 применимым. Обратите внимание, что Авессалом, даже после того, как 2 Царств 7 организовал свою революцию, центром которой был Хеврон, во 2 Царств 15:7 вы читаете там: «По прошествии четырех лет Авессалом сказал царю: «Позволь мне пойти в Хеврон, чтобы исполнить обет, который я дал Господу. Когда твой слуга жил в </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Гешере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в Араме, я дал этот обет. Если Господь возьмет меня в Иерусалим, я буду поклоняться Господу в Хевроне». И сказал ему король: «Иди с миром». И он отправился в Хеврон». И, конечно же, это был обман: Авессалом представил себя отправляющимся в Хеврон, чтобы исполнить свой обет, поклониться Господу и исполнить свой обет, включая принесение жертвы. Значит, в Хевроне должен был быть жертвенник. Авессалом делает это, но делает это с согласия Давида. Были еще, кажется, без вопросов, алтари, кроме центрального алтаря.</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Кроме </w:t>
      </w:r>
      <w:r xmlns:w="http://schemas.openxmlformats.org/wordprocessingml/2006/main" w:rsidR="001F4A9F" w:rsidRPr="000C59DC">
        <w:rPr>
          <w:rFonts w:ascii="Times New Roman" w:hAnsi="Times New Roman" w:cs="Times New Roman"/>
          <w:sz w:val="26"/>
          <w:szCs w:val="26"/>
        </w:rPr>
        <w:t xml:space="preserve">того, если покой, о котором говорится во Второзаконии 12:10, относится к покою от внешних врагов, то Второзаконие 12 применимо только в течение очень коротких периодов времени, в основном во время и после времен Соломона. Кажется, гораздо лучше понимать термин «отдых» как относящийся не к внешним врагам, а к внутренним. См. ссылку Давида во 2 Царств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на внешних врагов </w:t>
      </w:r>
      <w:r xmlns:w="http://schemas.openxmlformats.org/wordprocessingml/2006/main" w:rsidR="00B24C15">
        <w:rPr>
          <w:rFonts w:ascii="Times New Roman" w:hAnsi="Times New Roman" w:cs="Times New Roman"/>
          <w:sz w:val="26"/>
          <w:szCs w:val="26"/>
        </w:rPr>
        <w:t xml:space="preserve">, но, кажется, лучше понять ссылку Второзакония 12 на внутренних врагов, и что покой действительно был достигнут сразу после завоевания. Помните,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Реувинитяне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 Гадитяне и полуплемя Манассии пришли помочь в завоевании, а затем вернулись на свою территорию к востоку от Иордана. Вы читаете в книге Иисуса Навина 22:4: «Теперь, когда Господь, Бог твой, дал братьям твоим покой, как Он обещал, вернитесь в свои дома в землю, которую дал вам Моисей, раб Господень, на другой стороне Иордана». Теперь отдохните. было достигнуто сразу после завоевания. Эти внутренние враги были побеждены. Хананеи потерпели поражение. И если это так, то это означает, что закон Второзакония 12 будет действовать и применяться во времена Самуила и во времена Саула. Мы можем лучше искать его там, чем во времена Давида. Вы также периодически получаете эту ссылку в Книге Судей после победы над некоторыми из этих внутренних врагов. В Книге Судей они были в основном внутренними, за одним исключением.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Отдых в книге Иисуса Навина 21:43.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Если вы посмотрите на книгу Иисуса Навина 21:43, вы прочтете там: «Господь отдал Израилю всю землю, которую Он клялся отдать их отцам. Они овладели им и поселились там. Господь дал им покой со всех сторон, как клялся отцам их. Ни один из их врагов не устоял перед ними. Господь отдал им всех врагов их. Ни одно из всех добрых обещаний Господа Израилю не было выполнено; все были удовлетворены». Звучит так, будто это довольно абсолютные термины, однако вы открываете первую главу Книги Судей и обнаруживаете ряд племен, которые говорят, что они еще не владели той или иной частью своей территории. Еще многое предстоит сделать. Я думаю, что в книге Иисуса Навина говорится о том, что сопротивление было действительно сломлено, и людям была предоставлена возможность войти и поселиться на отведенных им территориях. Завоевание этой земли действительно было завершено, но еще оставалось много работы. В 22 главе Иисуса Навина есть упоминание об отдыхе.</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Исход 20:24-26. Жертвенники из необработанных камней.</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Другое дело: как насчет Исхода 20:24-26? Мы это еще не рассматривали, дайте мне прочитать. Это часто называют законом жертвенника. Израильтянам сказано: «Сделайте мне жертвенник из земли и принесите на нем всесожжения ваши и жертвы примирения, овец ваших, козлов и скот ваш. Где бы я ни прославил свое имя, я приду к тебе и благословлю тебя. Если ты сделаешь мне жертвенник из камней, то не строй его из обработанных камней, ибо ты осквернишь его, если воспользуешься им орудием. И не восходи к жертвеннику Моему по ступенькам, чтобы не открылась на нем нагота твоя».</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В чем же смысл постановлений о строительстве жертвенников в Исходе 20:24-26? Почему говорится о необработанных камнях и земном жертвеннике? Имелось ли это в виду только для периода дикой природы? На это нет никаких указаний. Судя по всему, оно предназначалось для того времени, когда Израиль придет в землю Ханаанскую. Вы заметили, что правила касаются того, как следует строить жертвенники: не стройте его из тесаных камней, не делайте ступеней; Что-то в этом роде. Это должен быть земной алтарь. Также указаны места, где они должны были располагаться. «Где бы я ни назвал свое имя, чтобы меня чтили» (перевод НИВ). Вот где можно построить жертвенник. Король Иаков говорит: «Во всех местах, где я записываю свое имя». Кажется, что должно быть какое-то божественное одобрение этого места. Другими словами, Бог выбирает место. Кроме того, существуют правила о том, какой тип жертвенника будет, но нет указания только на один жертвенник. Кажется, что практика в целом во времена Самуила явно соответствует этому законодательству. Есть несколько алтарей, на которых приносил жертвы Самуил.</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Итак, вопрос в том, как их гармонизировать? Конечно, Вельхаузен обращается к этому вопросу. Как согласовать Исход 20:24–26 с Второзаконием 12? Вельхаузен заявил, что между этими двумя законами существует длительный период развития. Исход 20:24-26 представляет собой ранний период, когда у вас было множество жертвенников, и был длительный период времени позже — время Иосии — когда у вас была централизация и, таким образом, вы переходили от одной ситуации к другой.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Чтение Втор. 12 Правильно</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Вопрос в том, действительно ли мы правильно прочитали Второзаконие 12? Если мы думаем, что Второзаконие 12 требует одного центрального жертвенника или только одного жертвенника, существует ли только одно законное место поклонения? Действительно ли Второзаконие 12 требует такой централизации? Если нет, то, конечно, между Исходом и Второзаконием нет конфликта. Если для этого действительно требуется один законный жертвенник, то я думаю, что существует конфликт между Исходом и Второзаконием 12.</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Позвольте </w:t>
      </w:r>
      <w:r xmlns:w="http://schemas.openxmlformats.org/wordprocessingml/2006/main" w:rsidR="005F2722" w:rsidRPr="000C59DC">
        <w:rPr>
          <w:rFonts w:ascii="Times New Roman" w:hAnsi="Times New Roman" w:cs="Times New Roman"/>
          <w:sz w:val="26"/>
          <w:szCs w:val="26"/>
        </w:rPr>
        <w:t xml:space="preserve">мне рассказать вам, что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делает с Второзаконием 12 в ответ на эту проблему: как связать Исход и Второзаконие 12. Второзаконие 12:14 — это ключевой стих, который только что был поднят. «Но на том месте, которое изберет Господь в одном из колен твоих», и далее говорится: «Там приноси всесожжения твои». Я думаю, что для этого утверждения нам нужно вернуться к стиху 13, где говорится: «Смотри, не приноси всесожжения твои на всяком месте, которое увидишь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 Не приноси всесожжения твоего на всяком месте, которое увидишь. Напротив, в том месте, которое изберет Господь в одном из ваших колен, приносите свои жертвы. Первое впечатление может заключаться в том, что будет только одно место, и только одно, для принесения жертв. </w:t>
      </w:r>
      <w:proofErr xmlns:w="http://schemas.openxmlformats.org/wordprocessingml/2006/main" w:type="spellStart"/>
      <w:r xmlns:w="http://schemas.openxmlformats.org/wordprocessingml/2006/main">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говорит, что нельзя остановиться на первом впечатлении. Выражение «одно из ваших колен» не обязательно указывает только на одно. Оно может иметь идею английского слова «любой». На том месте, которое изберет Господь </w:t>
      </w:r>
      <w:r xmlns:w="http://schemas.openxmlformats.org/wordprocessingml/2006/main" w:rsidR="007A6D4B" w:rsidRPr="00B24C15">
        <w:rPr>
          <w:rFonts w:ascii="Times New Roman" w:hAnsi="Times New Roman" w:cs="Times New Roman"/>
          <w:i/>
          <w:iCs/>
          <w:sz w:val="26"/>
          <w:szCs w:val="26"/>
        </w:rPr>
        <w:t xml:space="preserve">в любом </w:t>
      </w:r>
      <w:r xmlns:w="http://schemas.openxmlformats.org/wordprocessingml/2006/main" w:rsidR="007A6D4B" w:rsidRPr="000C59DC">
        <w:rPr>
          <w:rFonts w:ascii="Times New Roman" w:hAnsi="Times New Roman" w:cs="Times New Roman"/>
          <w:sz w:val="26"/>
          <w:szCs w:val="26"/>
        </w:rPr>
        <w:t xml:space="preserve">из колен твоих. Теперь, когда он это объясняет, он использует несколько иллюстраций. Он обращается к Второзаконию 18:6, где есть стих: «Если левит выйдет из одного [иврит: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эхад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из ворот твоих». Идея заключается в том, что левит происходит из «любого из ваших городов», и именно так это переводит NASV. Вы могли бы перевести это «из одного из ваших городов», но, во-первых, идея не в том, что левит происходит только из одного; идея в том, что он родом из любого вашего города.</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Во Второзаконии 23:17 вы говорите о рабе: «Он будет жить с тобой на любом месте, которое он выберет, в любых воротах твоих». И здесь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ехад»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следует понимать как «любой». «Любые из ваших ворот». Итак, в 12:14 есть слово «один», которое можно перевести как «любой». Еще у вас есть слово «на месте», единственное число с определенным артиклем. Могут возразить, разве это не в единственном числе и не означает ли это только одно место? Если бы имелось в виду более одного слова, разве вы не ожидали бы множественного числа? И снова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ответ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Халварды : </w:t>
      </w:r>
      <w:proofErr xmlns:w="http://schemas.openxmlformats.org/wordprocessingml/2006/main" w:type="spellEnd"/>
      <w:r xmlns:w="http://schemas.openxmlformats.org/wordprocessingml/2006/main" w:rsidR="00A159EB" w:rsidRPr="000C59DC">
        <w:rPr>
          <w:rFonts w:ascii="Times New Roman" w:hAnsi="Times New Roman" w:cs="Times New Roman"/>
          <w:sz w:val="26"/>
          <w:szCs w:val="26"/>
        </w:rPr>
        <w:t xml:space="preserve">не </w:t>
      </w:r>
      <w:r xmlns:w="http://schemas.openxmlformats.org/wordprocessingml/2006/main" w:rsidR="00C86D9E">
        <w:rPr>
          <w:rFonts w:ascii="Times New Roman" w:hAnsi="Times New Roman" w:cs="Times New Roman"/>
          <w:sz w:val="26"/>
          <w:szCs w:val="26"/>
        </w:rPr>
        <w:t xml:space="preserve">обязательно. Он обращается к Числам 16, стиху 7: «И человек, которого изберет Господь, будет свят». «Человек» единственного числа, определенный артикль: «кого изберет Господь, тот будет свят». В контексте Чисел 16 контекстом является восстание Корея,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Дафана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Авирама против руководства Моисея </w:t>
      </w:r>
      <w:proofErr xmlns:w="http://schemas.openxmlformats.org/wordprocessingml/2006/main" w:type="spellEnd"/>
      <w:r xmlns:w="http://schemas.openxmlformats.org/wordprocessingml/2006/main" w:rsidR="00471808">
        <w:rPr>
          <w:rFonts w:ascii="Times New Roman" w:hAnsi="Times New Roman" w:cs="Times New Roman"/>
          <w:sz w:val="26"/>
          <w:szCs w:val="26"/>
        </w:rPr>
        <w:t xml:space="preserve">. В стихе 7 вы читаете: «Человек, которого изберет Господь, тот будет свят. «Человек» — единственное число, но вопрос в том, будет ли должность священника или лидера ограничена Моисеем и Аароном или она будет распространена на 250 других людей? У вас есть выбор между двумя множественными числами. Будет ли руководство принадлежать Моисею и Аарону или этим еще 250 людям? Ответ таков: «Человек, которого изберет Господь, будет свят». Смысл ясен. Это мужчины, либо Моисей, либо Аарон, либо Моисей и Аарон. В любом случае это те люди; это 250 или два. Артикул, который вы видите, можно использовать в распределительном, а не в ограничительном смысле.</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Посмотрите Иезекииля 18:4. В Иезекииля 18:4 говорится: «Душа, которая грешит, умрет». «Душа» — единственное число. Это не значит, что есть только одна душа, которая согрешит и умрет. Это распределительное. Любая душа, которая согрешит, умрет. Фактически, если вы вернетесь назад, вы увидите, что мы уже просмотрели Второзаконие 18:6: «Теперь, если левиты — это должен быть левит — если левит происходит из какого-либо из ваших городов». Это не означает, что только один левит; это означает </w:t>
      </w:r>
      <w:r xmlns:w="http://schemas.openxmlformats.org/wordprocessingml/2006/main" w:rsidR="0097165F" w:rsidRPr="00C86D9E">
        <w:rPr>
          <w:rFonts w:ascii="Times New Roman" w:hAnsi="Times New Roman" w:cs="Times New Roman"/>
          <w:i/>
          <w:iCs/>
          <w:sz w:val="26"/>
          <w:szCs w:val="26"/>
        </w:rPr>
        <w:t xml:space="preserve">любой </w:t>
      </w:r>
      <w:r xmlns:w="http://schemas.openxmlformats.org/wordprocessingml/2006/main" w:rsidR="0097165F" w:rsidRPr="000C59DC">
        <w:rPr>
          <w:rFonts w:ascii="Times New Roman" w:hAnsi="Times New Roman" w:cs="Times New Roman"/>
          <w:sz w:val="26"/>
          <w:szCs w:val="26"/>
        </w:rPr>
        <w:t xml:space="preserve">левит. Во Второзаконии 23:17, которое мы уже рассмотрели: «Раб пойдет с тобой куда угодно». Это тоже необычно. Это распределительный смысл статьи; это не ограничительно. Вы не можете сказать, что это относится только к одному конкретному человеку, исключая всех остальных, который умрет в Иезекииля 18:4. Это слово применимо ко всем, к кому применима эта квалификация.</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Итак, давайте вернемся ко Второзаконию 12:14: «Но на том месте, которое изберет Господь, Бог твой, в любом из колен твоих». «Место» не обязательно означает только одно место, но любое место, которое Господь выберет в любом из ваших колен, является возможным толкованием. Вот как </w:t>
      </w:r>
      <w:proofErr xmlns:w="http://schemas.openxmlformats.org/wordprocessingml/2006/main" w:type="spellStart"/>
      <w:r xmlns:w="http://schemas.openxmlformats.org/wordprocessingml/2006/main">
        <w:rPr>
          <w:rFonts w:ascii="Times New Roman" w:hAnsi="Times New Roman" w:cs="Times New Roman"/>
          <w:sz w:val="26"/>
          <w:szCs w:val="26"/>
        </w:rPr>
        <w:t xml:space="preserve">Халварда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читает этот текст. В 12-й главе Второзакония есть несколько таких фраз. Я хочу вернуться и рассмотреть некоторые из них, но я думаю, нам лучше сделать 10-минутный перерыв, и мы вернемся и продолжим эту тему.</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Транскрипция Джеффа Лейна</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Черновой монтаж под редакцией Теда Хильдебрандта</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Окончательная редакция доктора Перри Филлипса.</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Пересказ доктора Перри Филлипса</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