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78B" w14:textId="34E7F092" w:rsidR="0082157F" w:rsidRPr="006F33FF" w:rsidRDefault="006F33FF" w:rsidP="006F33FF">
      <w:pPr xmlns:w="http://schemas.openxmlformats.org/wordprocessingml/2006/main">
        <w:jc w:val="center"/>
        <w:rPr>
          <w:rFonts w:ascii="Calibri" w:eastAsia="Calibri" w:hAnsi="Calibri" w:cs="Calibri"/>
          <w:b/>
          <w:bCs/>
          <w:sz w:val="40"/>
          <w:szCs w:val="40"/>
        </w:rPr>
      </w:pPr>
      <w:r xmlns:w="http://schemas.openxmlformats.org/wordprocessingml/2006/main" w:rsidRPr="006F33FF">
        <w:rPr>
          <w:rFonts w:ascii="Calibri" w:eastAsia="Calibri" w:hAnsi="Calibri" w:cs="Calibri"/>
          <w:b/>
          <w:bCs/>
          <w:sz w:val="40"/>
          <w:szCs w:val="40"/>
        </w:rPr>
        <w:t xml:space="preserve">Dr. August Konkel, Proverbios, Sesión 11</w:t>
      </w:r>
    </w:p>
    <w:p w14:paraId="75C4B620" w14:textId="682C4D04" w:rsidR="006F33FF" w:rsidRPr="006F33FF" w:rsidRDefault="006F33FF" w:rsidP="006F33FF">
      <w:pPr xmlns:w="http://schemas.openxmlformats.org/wordprocessingml/2006/main">
        <w:jc w:val="center"/>
        <w:rPr>
          <w:rFonts w:ascii="Calibri" w:eastAsia="Calibri" w:hAnsi="Calibri" w:cs="Calibri"/>
          <w:sz w:val="26"/>
          <w:szCs w:val="26"/>
        </w:rPr>
      </w:pPr>
      <w:r xmlns:w="http://schemas.openxmlformats.org/wordprocessingml/2006/main" w:rsidRPr="006F33FF">
        <w:rPr>
          <w:rFonts w:ascii="AA Times New Roman" w:eastAsia="Calibri" w:hAnsi="AA Times New Roman" w:cs="AA Times New Roman"/>
          <w:sz w:val="26"/>
          <w:szCs w:val="26"/>
        </w:rPr>
        <w:t xml:space="preserve">© </w:t>
      </w:r>
      <w:r xmlns:w="http://schemas.openxmlformats.org/wordprocessingml/2006/main" w:rsidRPr="006F33FF">
        <w:rPr>
          <w:rFonts w:ascii="Calibri" w:eastAsia="Calibri" w:hAnsi="Calibri" w:cs="Calibri"/>
          <w:sz w:val="26"/>
          <w:szCs w:val="26"/>
        </w:rPr>
        <w:t xml:space="preserve">2024 Agosto Konkel y Ted Hildebrandt</w:t>
      </w:r>
    </w:p>
    <w:p w14:paraId="64D5DB11" w14:textId="77777777" w:rsidR="006F33FF" w:rsidRPr="006F33FF" w:rsidRDefault="006F33FF">
      <w:pPr>
        <w:rPr>
          <w:sz w:val="26"/>
          <w:szCs w:val="26"/>
        </w:rPr>
      </w:pPr>
    </w:p>
    <w:p w14:paraId="7D01C865" w14:textId="77777777" w:rsidR="006F33FF"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Este es el Dr. August Konkel en su enseñanza sobre el libro de Proverbios. Esta es la sesión 11, Proverbios de Salomón, Proverbios 10.1-22.16.</w:t>
      </w:r>
    </w:p>
    <w:p w14:paraId="50F19FF8" w14:textId="77777777" w:rsidR="006F33FF" w:rsidRDefault="006F33FF">
      <w:pPr>
        <w:rPr>
          <w:rFonts w:ascii="Calibri" w:eastAsia="Calibri" w:hAnsi="Calibri" w:cs="Calibri"/>
          <w:sz w:val="26"/>
          <w:szCs w:val="26"/>
        </w:rPr>
      </w:pPr>
    </w:p>
    <w:p w14:paraId="22CA0391" w14:textId="4871CDD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Bienvenidos a una conferencia de Proverbios. Hemos dedicado 10 conferencias al libro de Proverbios, esencialmente mirando la introducción, Proverbios capítulos 1-9.</w:t>
      </w:r>
    </w:p>
    <w:p w14:paraId="3AF7A3DF" w14:textId="77777777" w:rsidR="0082157F" w:rsidRPr="006F33FF" w:rsidRDefault="0082157F">
      <w:pPr>
        <w:rPr>
          <w:sz w:val="26"/>
          <w:szCs w:val="26"/>
        </w:rPr>
      </w:pPr>
    </w:p>
    <w:p w14:paraId="495685D1" w14:textId="69B8B4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Esta es una sección de instrucción de Proverbios en la que los padres le cuentan al niño las lecciones de vida que necesita saber, esencialmente los valores que debe mantener para tomar decisiones correctas y aprender sabiduría. Ahora llegamos a la sección de Proverbios del 10 al 31 que en realidad son colecciones de Proverbios. Hay varias de estas colecciones y contienen cientos de Proverbios.</w:t>
      </w:r>
    </w:p>
    <w:p w14:paraId="17587AAB" w14:textId="77777777" w:rsidR="0082157F" w:rsidRPr="006F33FF" w:rsidRDefault="0082157F">
      <w:pPr>
        <w:rPr>
          <w:sz w:val="26"/>
          <w:szCs w:val="26"/>
        </w:rPr>
      </w:pPr>
    </w:p>
    <w:p w14:paraId="3866C07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La primera colección de estos Proverbios se llama simplemente Proverbios de Salomón y se extiende desde Proverbios 10.1-22.16. En esta sección lo que tenemos son 375 Proverbios de los que hablaremos en un minuto. Por supuesto, todo el libro en realidad se atribuye a Salomón y probablemente estas colecciones sean las más antiguas de Proverbios. Por la forma en que está estructurado Proverbios, parece que la sección de instrucciones que vimos en Proverbios 1-9 fue agregada a estas colecciones de Proverbios para orientar al lector y prepararlo para los muchos dichos que seguirán y la la forma en que deben entenderse y los valores que deben aprenderse de ellos.</w:t>
      </w:r>
    </w:p>
    <w:p w14:paraId="58F3A1D3" w14:textId="77777777" w:rsidR="0082157F" w:rsidRPr="006F33FF" w:rsidRDefault="0082157F">
      <w:pPr>
        <w:rPr>
          <w:sz w:val="26"/>
          <w:szCs w:val="26"/>
        </w:rPr>
      </w:pPr>
    </w:p>
    <w:p w14:paraId="159405C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Ahora bien, esta larga sección generalmente se divide en dos. Está dividido al final del capítulo 15 del libro de Proverbios principalmente según el estilo proverbial. Los proverbios son poesía.</w:t>
      </w:r>
    </w:p>
    <w:p w14:paraId="6AAD7861" w14:textId="77777777" w:rsidR="0082157F" w:rsidRPr="006F33FF" w:rsidRDefault="0082157F">
      <w:pPr>
        <w:rPr>
          <w:sz w:val="26"/>
          <w:szCs w:val="26"/>
        </w:rPr>
      </w:pPr>
    </w:p>
    <w:p w14:paraId="1BF01514" w14:textId="550A953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Vamos a hablar un poco más sobre la poesía hebrea pero los dichos proverbiales generalmente van de dos en dos. Están en dos líneas a las que a veces se hace referencia como línea A y línea B. Entonces, Proverbios 10.1, por ejemplo, dice: Un hijo sabio hace un padre alegre, un hijo necio hace una madre triste. Entonces, lo que tienes son dos líneas, una que se centra en el padre, la otra que se centra en la madre, y luego describe una como alegre y otra como triste.</w:t>
      </w:r>
    </w:p>
    <w:p w14:paraId="6465730F" w14:textId="77777777" w:rsidR="0082157F" w:rsidRPr="006F33FF" w:rsidRDefault="0082157F">
      <w:pPr>
        <w:rPr>
          <w:sz w:val="26"/>
          <w:szCs w:val="26"/>
        </w:rPr>
      </w:pPr>
    </w:p>
    <w:p w14:paraId="22FBFBA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Ahora bien, estas dos líneas en realidad se complementan. Más o menos dicen lo mismo que un hijo sabio hace padres felices pero se expresa en lo que llamamos una antítesis. Ilustraremos esto un poco más más adelante.</w:t>
      </w:r>
    </w:p>
    <w:p w14:paraId="37F1795A" w14:textId="77777777" w:rsidR="0082157F" w:rsidRPr="006F33FF" w:rsidRDefault="0082157F">
      <w:pPr>
        <w:rPr>
          <w:sz w:val="26"/>
          <w:szCs w:val="26"/>
        </w:rPr>
      </w:pPr>
    </w:p>
    <w:p w14:paraId="45C94311" w14:textId="120BCCE2"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Pero la distinción de los primeros capítulos de la colección de Salomón es que son antitéticos hasta el final del capítulo 15. Luego de eso, hay varios temas que se discuten en Proverbios. Aunque la realeza tiende a surgir en todas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las colecciones, sin duda porque las colecciones de Proverbios tenían algo que ver con los escribas asociados con la corte del rey.</w:t>
      </w:r>
    </w:p>
    <w:p w14:paraId="551EC70E" w14:textId="77777777" w:rsidR="0082157F" w:rsidRPr="006F33FF" w:rsidRDefault="0082157F">
      <w:pPr>
        <w:rPr>
          <w:sz w:val="26"/>
          <w:szCs w:val="26"/>
        </w:rPr>
      </w:pPr>
    </w:p>
    <w:p w14:paraId="18C742CC" w14:textId="158A368C"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por esto que en Proverbios 25.1 tenemos la anotación de que estos fueron los Proverbios que fueron recogidos en el atrio en tiempos de Ezequías. </w:t>
      </w:r>
      <w:proofErr xmlns:w="http://schemas.openxmlformats.org/wordprocessingml/2006/main" w:type="gramStart"/>
      <w:r xmlns:w="http://schemas.openxmlformats.org/wordprocessingml/2006/main" w:rsidR="00000000" w:rsidRPr="006F33F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6F33FF">
        <w:rPr>
          <w:rFonts w:ascii="Calibri" w:eastAsia="Calibri" w:hAnsi="Calibri" w:cs="Calibri"/>
          <w:sz w:val="26"/>
          <w:szCs w:val="26"/>
        </w:rPr>
        <w:t xml:space="preserve">la realeza, por supuesto, es un tema importante para todos, tanto para aquellos que están gobernados por el rey como para el rey mismo. Entonces, lo que tenemos son dichos tal como los hemos discutido.</w:t>
      </w:r>
    </w:p>
    <w:p w14:paraId="2F5A565D" w14:textId="77777777" w:rsidR="0082157F" w:rsidRPr="006F33FF" w:rsidRDefault="0082157F">
      <w:pPr>
        <w:rPr>
          <w:sz w:val="26"/>
          <w:szCs w:val="26"/>
        </w:rPr>
      </w:pPr>
    </w:p>
    <w:p w14:paraId="37B007DA" w14:textId="725B65F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Refranes que no siempre tienen claro lo que podrían pretender y refranes que pueden aplicarse de diferentes maneras. Siempre son dichos que provienen de la observación. Pero no son la observación que es el tipo de cosas que hacemos en la ciencia como una especie de investigación empírica sobre qué causa causa y qué causa el efecto.</w:t>
      </w:r>
    </w:p>
    <w:p w14:paraId="7729F668" w14:textId="77777777" w:rsidR="0082157F" w:rsidRPr="006F33FF" w:rsidRDefault="0082157F">
      <w:pPr>
        <w:rPr>
          <w:sz w:val="26"/>
          <w:szCs w:val="26"/>
        </w:rPr>
      </w:pPr>
    </w:p>
    <w:p w14:paraId="1FDEE72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Más bien, todos estos dichos son algo más genéricos que eso. Son sólo observaciones del comportamiento humano y, a menudo, observaciones del comportamiento humano que tienen analogías con otros tipos de consecuencias que pueden ocurrir cuando se lleva a cabo una acción. Ahora bien, debemos tener cuidado con estas analogías porque siempre se basan en un aspecto particular de la comparación.</w:t>
      </w:r>
    </w:p>
    <w:p w14:paraId="45575255" w14:textId="77777777" w:rsidR="0082157F" w:rsidRPr="006F33FF" w:rsidRDefault="0082157F">
      <w:pPr>
        <w:rPr>
          <w:sz w:val="26"/>
          <w:szCs w:val="26"/>
        </w:rPr>
      </w:pPr>
    </w:p>
    <w:p w14:paraId="41FE6E6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Si se me permite utilizar un tipo de metáfora muy simple, solemos decir en inglés: el barco surca el agua. Ahora un barco no parece un arado. Realmente no hay mucha manera de pensar qué similitud hay entre un barco y un arado.</w:t>
      </w:r>
    </w:p>
    <w:p w14:paraId="58DF4CD9" w14:textId="77777777" w:rsidR="0082157F" w:rsidRPr="006F33FF" w:rsidRDefault="0082157F">
      <w:pPr>
        <w:rPr>
          <w:sz w:val="26"/>
          <w:szCs w:val="26"/>
        </w:rPr>
      </w:pPr>
    </w:p>
    <w:p w14:paraId="09940756" w14:textId="7B1A710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Una vez mi padre me preguntó acerca de una metáfora y entonces usé esa ilustración. Dije: piense en un barco y piense en un arado y ¿cuál sería la única cosa que podría ser similar entre los dos? Ahora mi padre nunca ha visto un barco.</w:t>
      </w:r>
    </w:p>
    <w:p w14:paraId="0EEA344E" w14:textId="77777777" w:rsidR="0082157F" w:rsidRPr="006F33FF" w:rsidRDefault="0082157F">
      <w:pPr>
        <w:rPr>
          <w:sz w:val="26"/>
          <w:szCs w:val="26"/>
        </w:rPr>
      </w:pPr>
    </w:p>
    <w:p w14:paraId="49E5417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Creció en las praderas. Pero lo que había visto eran lanchas a motor. Y cuando conduces una lancha a motor por el agua dejas una estela que parece una especie de surco.</w:t>
      </w:r>
    </w:p>
    <w:p w14:paraId="7B0C7339" w14:textId="77777777" w:rsidR="0082157F" w:rsidRPr="006F33FF" w:rsidRDefault="0082157F">
      <w:pPr>
        <w:rPr>
          <w:sz w:val="26"/>
          <w:szCs w:val="26"/>
        </w:rPr>
      </w:pPr>
    </w:p>
    <w:p w14:paraId="27AD567B" w14:textId="6F21041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entonces, dijo, oh, dijo, sí, supongo que un arado deja un surco y un barco deja una especie de estela detrás. Y así, un barco surca el agua. Bueno, esa es una analogía perfectamente sensata.</w:t>
      </w:r>
    </w:p>
    <w:p w14:paraId="3FDB816E" w14:textId="77777777" w:rsidR="0082157F" w:rsidRPr="006F33FF" w:rsidRDefault="0082157F">
      <w:pPr>
        <w:rPr>
          <w:sz w:val="26"/>
          <w:szCs w:val="26"/>
        </w:rPr>
      </w:pPr>
    </w:p>
    <w:p w14:paraId="63011D25" w14:textId="7CDC8CA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Excepto, por supuesto, que no pertenece del todo a un barco porque cualquier ingeniero de un barco que tenga algún sentido de orgullo, lo que sea, se sentirá muy avergonzado si hay una gran estela hueca siguiendo a su barco. Significa que tiene una enorme resistencia y que es una nave muy ineficiente. Lo que tiene que hacer es cortar el agua por delante como el arado en un arado, no dejar un gran surco detrás.</w:t>
      </w:r>
    </w:p>
    <w:p w14:paraId="3CC7F985" w14:textId="77777777" w:rsidR="0082157F" w:rsidRPr="006F33FF" w:rsidRDefault="0082157F">
      <w:pPr>
        <w:rPr>
          <w:sz w:val="26"/>
          <w:szCs w:val="26"/>
        </w:rPr>
      </w:pPr>
    </w:p>
    <w:p w14:paraId="5EBC3E6D" w14:textId="168319E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entonces, decimos que el barco surca el agua, normalmente lo que significa que la proa del barco corta las olas de la misma manera que la reja lo hace a través del suelo. Pero, por supuesto, no es que la forma en que mi padre tomó la metáfora fuera realmente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incorrecta. Lo que pasa es que planteó la analogía desde un tipo de perspectiva diferente.</w:t>
      </w:r>
    </w:p>
    <w:p w14:paraId="76B3D700" w14:textId="77777777" w:rsidR="0082157F" w:rsidRPr="006F33FF" w:rsidRDefault="0082157F">
      <w:pPr>
        <w:rPr>
          <w:sz w:val="26"/>
          <w:szCs w:val="26"/>
        </w:rPr>
      </w:pPr>
    </w:p>
    <w:p w14:paraId="6C4C216B" w14:textId="3E84737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Ahora, tenemos que recordar que los proverbios son así, por lo que se pueden tomar diferentes formas de cómo encaja la analogía y no necesariamente son correctos o incorrectos. A veces sonrío cuando encuentro personas leyendo proverbios y tratando de exegetarlos como lo hacemos en una narración o como podríamos hacerlo con las enseñanzas de Moisés para descubrir cuál es la gramática y todo lo demás. Ahora bien, por supuesto, hay que hacer algo de eso con los proverbios, pero el punto principal no está en la exegetación del proverbio.</w:t>
      </w:r>
    </w:p>
    <w:p w14:paraId="3FAB00FB" w14:textId="77777777" w:rsidR="0082157F" w:rsidRPr="006F33FF" w:rsidRDefault="0082157F">
      <w:pPr>
        <w:rPr>
          <w:sz w:val="26"/>
          <w:szCs w:val="26"/>
        </w:rPr>
      </w:pPr>
    </w:p>
    <w:p w14:paraId="1E516172" w14:textId="1C86B4F6"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Es pensar en la forma en que el hablante pretendía la analogía cuando la hizo. Entonces, para usar un ejemplo de proverbios, los saltamontes no tienen rey, pero todos salen en unidades tipo ejército. Entonces, es una analogía que en realidad es bastante apropiada porque soy de las praderas y he visto saltamontes.</w:t>
      </w:r>
    </w:p>
    <w:p w14:paraId="33141819" w14:textId="77777777" w:rsidR="0082157F" w:rsidRPr="006F33FF" w:rsidRDefault="0082157F">
      <w:pPr>
        <w:rPr>
          <w:sz w:val="26"/>
          <w:szCs w:val="26"/>
        </w:rPr>
      </w:pPr>
    </w:p>
    <w:p w14:paraId="24ED4E13" w14:textId="3FCC81A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literalmente, pueden cambiar el color de un campo porque hay muchos. Y luego todos despegan, pero cuando despegan, nunca se topan entre sí. La verdad es que van muy ordenados.</w:t>
      </w:r>
    </w:p>
    <w:p w14:paraId="3ED90452" w14:textId="77777777" w:rsidR="0082157F" w:rsidRPr="006F33FF" w:rsidRDefault="0082157F">
      <w:pPr>
        <w:rPr>
          <w:sz w:val="26"/>
          <w:szCs w:val="26"/>
        </w:rPr>
      </w:pPr>
    </w:p>
    <w:p w14:paraId="26879A5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cómo tienen suficiente cerebro para saber que se supone que todos deben tomar este camino y no otro y nunca chocan entre sí cuando están a milímetros de distancia uno del otro, no lo sé. Son un ejército que, hasta donde yo sé, nunca se han entrenado como soldados. Ahora bien, algunos proverbios son tipos de dichos populares.</w:t>
      </w:r>
    </w:p>
    <w:p w14:paraId="3B384881" w14:textId="77777777" w:rsidR="0082157F" w:rsidRPr="006F33FF" w:rsidRDefault="0082157F">
      <w:pPr>
        <w:rPr>
          <w:sz w:val="26"/>
          <w:szCs w:val="26"/>
        </w:rPr>
      </w:pPr>
    </w:p>
    <w:p w14:paraId="79425B58" w14:textId="5DAAF7B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Entonces, tomaremos aquí solo un par de ejemplos del propio libro de Proverbios. Un espino en la mano del borracho y un proverbio en la boca del necio. Ahora bien, ¿qué se supone que significa eso? Bueno, si un borracho tiene un implemento que podría causar daño, lo más probable es que lo use de manera dañina.</w:t>
      </w:r>
    </w:p>
    <w:p w14:paraId="01B7410C" w14:textId="77777777" w:rsidR="0082157F" w:rsidRPr="006F33FF" w:rsidRDefault="0082157F">
      <w:pPr>
        <w:rPr>
          <w:sz w:val="26"/>
          <w:szCs w:val="26"/>
        </w:rPr>
      </w:pPr>
    </w:p>
    <w:p w14:paraId="6E47296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los tontos pueden usar analogías, pero no pueden usarlas para ser útiles. Los usarán de una manera muy dañina. A veces, por supuesto, los dichos y consignas pretenden insultar o burlarse.</w:t>
      </w:r>
    </w:p>
    <w:p w14:paraId="3B0CF9B1" w14:textId="77777777" w:rsidR="0082157F" w:rsidRPr="006F33FF" w:rsidRDefault="0082157F">
      <w:pPr>
        <w:rPr>
          <w:sz w:val="26"/>
          <w:szCs w:val="26"/>
        </w:rPr>
      </w:pPr>
    </w:p>
    <w:p w14:paraId="7BD3C39A" w14:textId="340C402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Uno de los que he observado en Samuel, simplemente porque divide tan marcadamente el libro de 1 Samuel en torno a la historia de Saúl, se encuentra en 1 Samuel 10-12 y se encuentra nuevamente en 1 Samuel 19. ¿Está Saúl entre los profetas? Ahora, eso es una burla. Pero también es muy apropiado en el libro de Samuel porque cuando Saúl es elegido rey por primera vez, se encuentra con un grupo de profetas y parece compartir algunas de las características de estos profetas.</w:t>
      </w:r>
    </w:p>
    <w:p w14:paraId="0603F604" w14:textId="77777777" w:rsidR="0082157F" w:rsidRPr="006F33FF" w:rsidRDefault="0082157F">
      <w:pPr>
        <w:rPr>
          <w:sz w:val="26"/>
          <w:szCs w:val="26"/>
        </w:rPr>
      </w:pPr>
    </w:p>
    <w:p w14:paraId="6101AFB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entonces, quizás te preguntes, bueno, ¿quién es este tipo, Saúl? Y luego se convierte en rey y luego se vuelve un poco loco. Se enoja con David y hace las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cosas más irracionales, incluido menospreciar a su propio hijo, simplemente porque su hijo no traicionará a David. Y al final, se encuentra con este grupo de profetas y termina con su característico comportamiento extático, desvestido y desnudo.</w:t>
      </w:r>
    </w:p>
    <w:p w14:paraId="18BF35DC" w14:textId="77777777" w:rsidR="0082157F" w:rsidRPr="006F33FF" w:rsidRDefault="0082157F">
      <w:pPr>
        <w:rPr>
          <w:sz w:val="26"/>
          <w:szCs w:val="26"/>
        </w:rPr>
      </w:pPr>
    </w:p>
    <w:p w14:paraId="7A81F0BD" w14:textId="39C28494"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está claro que esto es una lástima. Es una farsa. Entonces, Saúl, al final de su reinado legítimo, está mostrando quién es realmente.</w:t>
      </w:r>
    </w:p>
    <w:p w14:paraId="65FD8F39" w14:textId="77777777" w:rsidR="0082157F" w:rsidRPr="006F33FF" w:rsidRDefault="0082157F">
      <w:pPr>
        <w:rPr>
          <w:sz w:val="26"/>
          <w:szCs w:val="26"/>
        </w:rPr>
      </w:pPr>
    </w:p>
    <w:p w14:paraId="4B6C749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Es sólo un fraude. No sigue a Dios en absoluto. ¿Está Saúl entre los profetas? Eso es una burla.</w:t>
      </w:r>
    </w:p>
    <w:p w14:paraId="1AC2B55B" w14:textId="77777777" w:rsidR="0082157F" w:rsidRPr="006F33FF" w:rsidRDefault="0082157F">
      <w:pPr>
        <w:rPr>
          <w:sz w:val="26"/>
          <w:szCs w:val="26"/>
        </w:rPr>
      </w:pPr>
    </w:p>
    <w:p w14:paraId="3AB42360" w14:textId="263944A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No se gloríe el que ciñe la espada como el que la quita. Eso es una provocación. Ahora, aquí hay una historia de Reyes en la que el beligerante rey del Sur desafiaba al rey del Norte.</w:t>
      </w:r>
    </w:p>
    <w:p w14:paraId="2BBDE002" w14:textId="77777777" w:rsidR="0082157F" w:rsidRPr="006F33FF" w:rsidRDefault="0082157F">
      <w:pPr>
        <w:rPr>
          <w:sz w:val="26"/>
          <w:szCs w:val="26"/>
        </w:rPr>
      </w:pPr>
    </w:p>
    <w:p w14:paraId="2E47872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por supuesto, no hubo competencia entre estos dos reyes. Y era absolutamente absurdo que este rey del sur se jactara de sus poderes militares. Y la respuesta a su desafío es: No se jacte el que empuña la espada como el que la quita.</w:t>
      </w:r>
    </w:p>
    <w:p w14:paraId="09193951" w14:textId="77777777" w:rsidR="0082157F" w:rsidRPr="006F33FF" w:rsidRDefault="0082157F">
      <w:pPr>
        <w:rPr>
          <w:sz w:val="26"/>
          <w:szCs w:val="26"/>
        </w:rPr>
      </w:pPr>
    </w:p>
    <w:p w14:paraId="27B890D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El resultado final no será bueno para ti. Los padres han comido uvas agrias y los dientes de los niños están borrosos, embotados. Ya hemos hablado de eso.</w:t>
      </w:r>
    </w:p>
    <w:p w14:paraId="6E99A60D" w14:textId="77777777" w:rsidR="0082157F" w:rsidRPr="006F33FF" w:rsidRDefault="0082157F">
      <w:pPr>
        <w:rPr>
          <w:sz w:val="26"/>
          <w:szCs w:val="26"/>
        </w:rPr>
      </w:pPr>
    </w:p>
    <w:p w14:paraId="17843D08" w14:textId="795E7D29"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 Jesús, médico, cúrate a ti mismo. Es ridículo. Realmente no eres quien dices ser.</w:t>
      </w:r>
    </w:p>
    <w:p w14:paraId="47261C92" w14:textId="77777777" w:rsidR="0082157F" w:rsidRPr="006F33FF" w:rsidRDefault="0082157F">
      <w:pPr>
        <w:rPr>
          <w:sz w:val="26"/>
          <w:szCs w:val="26"/>
        </w:rPr>
      </w:pPr>
    </w:p>
    <w:p w14:paraId="1C22DD84" w14:textId="1AC25266"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informes de lo que hiciste allí en Cafarnaúm, pero aquí no estás haciendo nada. Bueno, algunas de las más recientes y modernas que a veces me molestaban y a veces me parecían un poco graciosas era la idea de quitarle fondos a la policía. Por supuesto, si estamos en nuestro país, sabemos a qué se refiere.</w:t>
      </w:r>
    </w:p>
    <w:p w14:paraId="0098C794" w14:textId="77777777" w:rsidR="0082157F" w:rsidRPr="006F33FF" w:rsidRDefault="0082157F">
      <w:pPr>
        <w:rPr>
          <w:sz w:val="26"/>
          <w:szCs w:val="26"/>
        </w:rPr>
      </w:pPr>
    </w:p>
    <w:p w14:paraId="002D3C35" w14:textId="5504EFA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Era una cierta minoría de personas de cierto color las que siempre recibían un trato injusto por parte de la policía. Y lo que tenía que suceder era que se le quitara financiación a la policía y se le diera dinero a otras causas. Pero claro, todos sabemos que necesitamos policías.</w:t>
      </w:r>
    </w:p>
    <w:p w14:paraId="626B5CA6" w14:textId="77777777" w:rsidR="0082157F" w:rsidRPr="006F33FF" w:rsidRDefault="0082157F">
      <w:pPr>
        <w:rPr>
          <w:sz w:val="26"/>
          <w:szCs w:val="26"/>
        </w:rPr>
      </w:pPr>
    </w:p>
    <w:p w14:paraId="4BCE35C4" w14:textId="59D3BB3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aquí en Canadá, donde vivo, cuando el convoy de camiones llegó a Ottawa, nadie decía que se desfinanciara a la policía. De hecho, de repente no pudieron encontrar suficientes policías porque necesitaban más.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vamos a ver los Proverbios de Salomón y los 375 Proverbios de Salomón, que comienzan aquí en el capítulo. Pero permítanme decir unas palabras sobre por qué hay 375.</w:t>
      </w:r>
    </w:p>
    <w:p w14:paraId="40F16C08" w14:textId="77777777" w:rsidR="0082157F" w:rsidRPr="006F33FF" w:rsidRDefault="0082157F">
      <w:pPr>
        <w:rPr>
          <w:sz w:val="26"/>
          <w:szCs w:val="26"/>
        </w:rPr>
      </w:pPr>
    </w:p>
    <w:p w14:paraId="08CA41DB" w14:textId="571F014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El número 375 tiene que ver con el nombre de Salomón. El sistema numérico hebreo es un sistema decimal como el nuestro, pero usan sus letras para indicar números. Y </w:t>
      </w:r>
      <w:r xmlns:w="http://schemas.openxmlformats.org/wordprocessingml/2006/main" w:rsidR="006F33FF" w:rsidRPr="006F33FF">
        <w:rPr>
          <w:rFonts w:ascii="Calibri" w:eastAsia="Calibri" w:hAnsi="Calibri" w:cs="Calibri"/>
          <w:sz w:val="26"/>
          <w:szCs w:val="26"/>
        </w:rPr>
        <w:lastRenderedPageBreak xmlns:w="http://schemas.openxmlformats.org/wordprocessingml/2006/main"/>
      </w:r>
      <w:r xmlns:w="http://schemas.openxmlformats.org/wordprocessingml/2006/main" w:rsidR="006F33FF" w:rsidRPr="006F33FF">
        <w:rPr>
          <w:rFonts w:ascii="Calibri" w:eastAsia="Calibri" w:hAnsi="Calibri" w:cs="Calibri"/>
          <w:sz w:val="26"/>
          <w:szCs w:val="26"/>
        </w:rPr>
        <w:t xml:space="preserve">así, </w:t>
      </w:r>
      <w:r xmlns:w="http://schemas.openxmlformats.org/wordprocessingml/2006/main" w:rsidRPr="006F33FF">
        <w:rPr>
          <w:rFonts w:ascii="Calibri" w:eastAsia="Calibri" w:hAnsi="Calibri" w:cs="Calibri"/>
          <w:sz w:val="26"/>
          <w:szCs w:val="26"/>
        </w:rPr>
        <w:t xml:space="preserve">la primera letra del alfabeto indica uno, y luego subes a 10, que es la décima letra del alfabeto, y eso significa 10.</w:t>
      </w:r>
    </w:p>
    <w:p w14:paraId="524D24F5" w14:textId="77777777" w:rsidR="0082157F" w:rsidRPr="006F33FF" w:rsidRDefault="0082157F">
      <w:pPr>
        <w:rPr>
          <w:sz w:val="26"/>
          <w:szCs w:val="26"/>
        </w:rPr>
      </w:pPr>
    </w:p>
    <w:p w14:paraId="748F9FE5" w14:textId="482A4A8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luego, por supuesto, la siguiente letra del alfabeto significa 20. Y la siguiente significa 30. Entonces, cuando tengas el nombre de Salomón, puedes darle un número numérico.</w:t>
      </w:r>
    </w:p>
    <w:p w14:paraId="44F60CAD" w14:textId="77777777" w:rsidR="0082157F" w:rsidRPr="006F33FF" w:rsidRDefault="0082157F">
      <w:pPr>
        <w:rPr>
          <w:sz w:val="26"/>
          <w:szCs w:val="26"/>
        </w:rPr>
      </w:pPr>
    </w:p>
    <w:p w14:paraId="2E5125A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en hebreo, esto es </w:t>
      </w:r>
      <w:proofErr xmlns:w="http://schemas.openxmlformats.org/wordprocessingml/2006/main" w:type="spellStart"/>
      <w:r xmlns:w="http://schemas.openxmlformats.org/wordprocessingml/2006/main" w:rsidRPr="006F33FF">
        <w:rPr>
          <w:rFonts w:ascii="Calibri" w:eastAsia="Calibri" w:hAnsi="Calibri" w:cs="Calibri"/>
          <w:sz w:val="26"/>
          <w:szCs w:val="26"/>
        </w:rPr>
        <w:t xml:space="preserve">shinsha </w:t>
      </w:r>
      <w:proofErr xmlns:w="http://schemas.openxmlformats.org/wordprocessingml/2006/main" w:type="spellEnd"/>
      <w:r xmlns:w="http://schemas.openxmlformats.org/wordprocessingml/2006/main" w:rsidRPr="006F33FF">
        <w:rPr>
          <w:rFonts w:ascii="Calibri" w:eastAsia="Calibri" w:hAnsi="Calibri" w:cs="Calibri"/>
          <w:sz w:val="26"/>
          <w:szCs w:val="26"/>
        </w:rPr>
        <w:t xml:space="preserve">-la-ma-a. Este número, el valor de esta letra es 300. Éste es 30.</w:t>
      </w:r>
    </w:p>
    <w:p w14:paraId="7A1F866F" w14:textId="77777777" w:rsidR="0082157F" w:rsidRPr="006F33FF" w:rsidRDefault="0082157F">
      <w:pPr>
        <w:rPr>
          <w:sz w:val="26"/>
          <w:szCs w:val="26"/>
        </w:rPr>
      </w:pPr>
    </w:p>
    <w:p w14:paraId="267544B1" w14:textId="619735DF"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Este es 40. Y este es 5. Entonces, tu total es 375. Ahora, este tipo de asociación entre números y palabras no es poco común, pero está muy claro que aquí en el libro de Proverbios, alguien muy deliberadamente estaba haciendo una asociación entre la autoría de Salomón y la colección de Proverbios al reunir una colección de exactamente 375 Proverbios.</w:t>
      </w:r>
    </w:p>
    <w:p w14:paraId="7BD8F138" w14:textId="77777777" w:rsidR="0082157F" w:rsidRPr="006F33FF" w:rsidRDefault="0082157F">
      <w:pPr>
        <w:rPr>
          <w:sz w:val="26"/>
          <w:szCs w:val="26"/>
        </w:rPr>
      </w:pPr>
    </w:p>
    <w:p w14:paraId="4CAAF704" w14:textId="1AE2A8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Vamos a ver el primero de ellos en Proverbios 10, donde tenemos Proverbios sobre la riqueza. Entonces, nos tomaremos el tiempo para leer una traducción de estos. El niño sabio hace padres orgullosos, pero el niño necio trae tristeza.</w:t>
      </w:r>
    </w:p>
    <w:p w14:paraId="55D33017" w14:textId="77777777" w:rsidR="0082157F" w:rsidRPr="006F33FF" w:rsidRDefault="0082157F">
      <w:pPr>
        <w:rPr>
          <w:sz w:val="26"/>
          <w:szCs w:val="26"/>
        </w:rPr>
      </w:pPr>
    </w:p>
    <w:p w14:paraId="21E8C1D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Un personaje se libra de los problemas en lugar de la riqueza. Dios satisface los deseos, pero frustra la codicia. Aquí estoy dando paráfrasis del significado del proverbio.</w:t>
      </w:r>
    </w:p>
    <w:p w14:paraId="79603222" w14:textId="77777777" w:rsidR="0082157F" w:rsidRPr="006F33FF" w:rsidRDefault="0082157F">
      <w:pPr>
        <w:rPr>
          <w:sz w:val="26"/>
          <w:szCs w:val="26"/>
        </w:rPr>
      </w:pPr>
    </w:p>
    <w:p w14:paraId="7A703FE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El engaño conduce a la pobreza, pero la diligencia conduce a la riqueza. La diligencia trae éxito, pero la pereza trae vergüenza. La justicia trae bendición, pero la maldad oculta violencia.</w:t>
      </w:r>
    </w:p>
    <w:p w14:paraId="3F5177C9" w14:textId="77777777" w:rsidR="0082157F" w:rsidRPr="006F33FF" w:rsidRDefault="0082157F">
      <w:pPr>
        <w:rPr>
          <w:sz w:val="26"/>
          <w:szCs w:val="26"/>
        </w:rPr>
      </w:pPr>
    </w:p>
    <w:p w14:paraId="336D2A45"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Ahora, en la expresión hebrea de estos Proverbios, este primer conjunto de seis Proverbios aquí forma una especie de unidad. Y luego la segunda unidad la forman los Proverbios sobre la integridad moral. La justicia deja un legado de bendición, pero el nombre de los impíos apesta.</w:t>
      </w:r>
    </w:p>
    <w:p w14:paraId="7DFB6125" w14:textId="77777777" w:rsidR="0082157F" w:rsidRPr="006F33FF" w:rsidRDefault="0082157F">
      <w:pPr>
        <w:rPr>
          <w:sz w:val="26"/>
          <w:szCs w:val="26"/>
        </w:rPr>
      </w:pPr>
    </w:p>
    <w:p w14:paraId="2FCABE9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Los sabios escuchan y aprenden, pero las tonterías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desechadas. La integridad trae seguridad, pero el engaño trae descubrimiento. Ahora, este en el versículo 10 es un ejemplo en el que a veces criticamos el texto de Proverbios porque la última mitad del versículo 10 es idéntica a la última mitad del versículo 8. Y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parece un poco extraño que estos tengan palabras absolutamente idénticas.</w:t>
      </w:r>
    </w:p>
    <w:p w14:paraId="0FFF0505" w14:textId="77777777" w:rsidR="0082157F" w:rsidRPr="006F33FF" w:rsidRDefault="0082157F">
      <w:pPr>
        <w:rPr>
          <w:sz w:val="26"/>
          <w:szCs w:val="26"/>
        </w:rPr>
      </w:pPr>
    </w:p>
    <w:p w14:paraId="457059F2" w14:textId="0464B1F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la otra cosa extraña es que estos Proverbios, como notaremos más adelante, son antitéticos y éste no está en el texto hebreo. Ahora tenemos otra versión de Proverbios que se conservó en una traducción griega. Esa traducción griega no se hizo a partir del mismo tipo de texto hebreo que el que se ha conservado y se ha hecho oficial en los tiempos posteriores a Cristo, el que usamos regularmente en nuestro tiempo.</w:t>
      </w:r>
    </w:p>
    <w:p w14:paraId="02377D8C" w14:textId="77777777" w:rsidR="0082157F" w:rsidRPr="006F33FF" w:rsidRDefault="0082157F">
      <w:pPr>
        <w:rPr>
          <w:sz w:val="26"/>
          <w:szCs w:val="26"/>
        </w:rPr>
      </w:pPr>
    </w:p>
    <w:p w14:paraId="25D8152A" w14:textId="3BC0CD38"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Pero puede ser valioso para ver que hay una progresión y es valioso para ver que a veces hubo errores. Y uno de esos errores es la </w:t>
      </w:r>
      <w:r xmlns:w="http://schemas.openxmlformats.org/wordprocessingml/2006/main" w:rsidR="0050074D">
        <w:rPr>
          <w:rFonts w:ascii="Calibri" w:eastAsia="Calibri" w:hAnsi="Calibri" w:cs="Calibri"/>
          <w:sz w:val="26"/>
          <w:szCs w:val="26"/>
        </w:rPr>
        <w:lastRenderedPageBreak xmlns:w="http://schemas.openxmlformats.org/wordprocessingml/2006/main"/>
      </w:r>
      <w:r xmlns:w="http://schemas.openxmlformats.org/wordprocessingml/2006/main" w:rsidR="0050074D">
        <w:rPr>
          <w:rFonts w:ascii="Calibri" w:eastAsia="Calibri" w:hAnsi="Calibri" w:cs="Calibri"/>
          <w:sz w:val="26"/>
          <w:szCs w:val="26"/>
        </w:rPr>
        <w:t xml:space="preserve">ditografía </w:t>
      </w:r>
      <w:r xmlns:w="http://schemas.openxmlformats.org/wordprocessingml/2006/main" w:rsidRPr="006F33FF">
        <w:rPr>
          <w:rFonts w:ascii="Calibri" w:eastAsia="Calibri" w:hAnsi="Calibri" w:cs="Calibri"/>
          <w:sz w:val="26"/>
          <w:szCs w:val="26"/>
        </w:rPr>
        <w:t xml:space="preserve">, que consiste en copiar una línea anterior en una línea posterior solo porque tu vista se posó en el lugar equivocado. Y eso probablemente es lo que pasó aquí.</w:t>
      </w:r>
    </w:p>
    <w:p w14:paraId="6DB0B3AA" w14:textId="77777777" w:rsidR="0082157F" w:rsidRPr="006F33FF" w:rsidRDefault="0082157F">
      <w:pPr>
        <w:rPr>
          <w:sz w:val="26"/>
          <w:szCs w:val="26"/>
        </w:rPr>
      </w:pPr>
    </w:p>
    <w:p w14:paraId="2EE97593"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Entonces, si miramos la traducción griega de este proverbio en particular, quien corrige hace las paces. Entonces, la perfidia o el guiño del ojo trae paz mientras que el que corrige trae dolor mientras que el que corrige hace la paz. Perfidia, dolor, corrección, paz.</w:t>
      </w:r>
    </w:p>
    <w:p w14:paraId="4D5042C5" w14:textId="77777777" w:rsidR="0082157F" w:rsidRPr="006F33FF" w:rsidRDefault="0082157F">
      <w:pPr>
        <w:rPr>
          <w:sz w:val="26"/>
          <w:szCs w:val="26"/>
        </w:rPr>
      </w:pPr>
    </w:p>
    <w:p w14:paraId="1B1E6C8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Las palabras justas son vida, pero las palabras de los impíos traen violencia. Entonces, cuando miramos la estructura aquí, vemos ciertos patrones que ya hemos señalado. Las líneas son complementarias pero a menudo se expresan en términos opuestos.</w:t>
      </w:r>
    </w:p>
    <w:p w14:paraId="7935BB79" w14:textId="77777777" w:rsidR="0082157F" w:rsidRPr="006F33FF" w:rsidRDefault="0082157F">
      <w:pPr>
        <w:rPr>
          <w:sz w:val="26"/>
          <w:szCs w:val="26"/>
        </w:rPr>
      </w:pPr>
    </w:p>
    <w:p w14:paraId="1D6601A7"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Pero también vemos patrones de asociación. Entonces, Proverbios 2 y 3 tratan de la justicia divina. Proverbios 4 a 6 muestran la recompensa de la diligencia y la pérdida si haces trampa.</w:t>
      </w:r>
    </w:p>
    <w:p w14:paraId="6D5A1E56" w14:textId="77777777" w:rsidR="0082157F" w:rsidRPr="006F33FF" w:rsidRDefault="0082157F">
      <w:pPr>
        <w:rPr>
          <w:sz w:val="26"/>
          <w:szCs w:val="26"/>
        </w:rPr>
      </w:pPr>
    </w:p>
    <w:p w14:paraId="354AABB3" w14:textId="57FCEEA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Proverbios 10, 1 y 6 tienen cada uno el tema de la justicia versus la necedad. Ahora bien, debo señalar aquí que algunas de estas observaciones no son mías en absoluto. El hombre que está grabando esta sesión sabe mucho más sobre Proverbios, al menos en algunas partes, que yo.</w:t>
      </w:r>
    </w:p>
    <w:p w14:paraId="0CA9BF95" w14:textId="77777777" w:rsidR="0082157F" w:rsidRPr="006F33FF" w:rsidRDefault="0082157F">
      <w:pPr>
        <w:rPr>
          <w:sz w:val="26"/>
          <w:szCs w:val="26"/>
        </w:rPr>
      </w:pPr>
    </w:p>
    <w:p w14:paraId="67276A87" w14:textId="67EEDD1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Y él es quien hizo un estudio de la clase de patrones que uno puede encontrar en Proverbios. Y, francamente, esto se lo han robado a Ted Hildebrand. Y pensé que sería mejor reconocerlo aquí. [Gracias Gus, eres muy amable - Ted]</w:t>
      </w:r>
    </w:p>
    <w:p w14:paraId="6E2EAE1B" w14:textId="77777777" w:rsidR="0082157F" w:rsidRPr="006F33FF" w:rsidRDefault="0082157F">
      <w:pPr>
        <w:rPr>
          <w:sz w:val="26"/>
          <w:szCs w:val="26"/>
        </w:rPr>
      </w:pPr>
    </w:p>
    <w:p w14:paraId="0FDA45B0"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Sólo para que quede claro que no creo que lo estoy engañando. Él es muy consciente de este tipo de cosas. Pero sí debemos tener cuidado al buscar este tipo de patrones en Proverbios.</w:t>
      </w:r>
    </w:p>
    <w:p w14:paraId="43B0186D" w14:textId="77777777" w:rsidR="0082157F" w:rsidRPr="006F33FF" w:rsidRDefault="0082157F">
      <w:pPr>
        <w:rPr>
          <w:sz w:val="26"/>
          <w:szCs w:val="26"/>
        </w:rPr>
      </w:pPr>
    </w:p>
    <w:p w14:paraId="55A5DCD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No conocemos todas las formas en que se formularon estos patrones. A veces son más evidentes y podemos verlos como lo hicimos aquí. Pero a veces no está tan claro y simplemente debemos tomarlos como dichos individuales.</w:t>
      </w:r>
    </w:p>
    <w:p w14:paraId="57173798" w14:textId="77777777" w:rsidR="0082157F" w:rsidRPr="006F33FF" w:rsidRDefault="0082157F">
      <w:pPr>
        <w:rPr>
          <w:sz w:val="26"/>
          <w:szCs w:val="26"/>
        </w:rPr>
      </w:pPr>
    </w:p>
    <w:p w14:paraId="142622BF" w14:textId="77777777" w:rsidR="0050074D"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Pero esto es una pequeña introducción de cómo funcionan estas colecciones de Proverbios.</w:t>
      </w:r>
    </w:p>
    <w:p w14:paraId="725BEC79" w14:textId="77777777" w:rsidR="0050074D" w:rsidRDefault="0050074D">
      <w:pPr>
        <w:rPr>
          <w:rFonts w:ascii="Calibri" w:eastAsia="Calibri" w:hAnsi="Calibri" w:cs="Calibri"/>
          <w:sz w:val="26"/>
          <w:szCs w:val="26"/>
        </w:rPr>
      </w:pPr>
    </w:p>
    <w:p w14:paraId="4C4DB21B" w14:textId="609C517C" w:rsidR="0082157F" w:rsidRPr="006F33FF" w:rsidRDefault="00000000" w:rsidP="0050074D">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Este es el Dr. August Konkel en su enseñanza sobre el libro de Proverbios. Esta es la sesión número 11, Proverbios de Salomón. Proverbios 10.1-22.16.</w:t>
      </w:r>
    </w:p>
    <w:sectPr w:rsidR="0082157F" w:rsidRPr="006F3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A6C9" w14:textId="77777777" w:rsidR="00DD4983" w:rsidRDefault="00DD4983" w:rsidP="006F33FF">
      <w:r>
        <w:separator/>
      </w:r>
    </w:p>
  </w:endnote>
  <w:endnote w:type="continuationSeparator" w:id="0">
    <w:p w14:paraId="32FCBC4F" w14:textId="77777777" w:rsidR="00DD4983" w:rsidRDefault="00DD4983" w:rsidP="006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421F" w14:textId="77777777" w:rsidR="00DD4983" w:rsidRDefault="00DD4983" w:rsidP="006F33FF">
      <w:r>
        <w:separator/>
      </w:r>
    </w:p>
  </w:footnote>
  <w:footnote w:type="continuationSeparator" w:id="0">
    <w:p w14:paraId="7543593C" w14:textId="77777777" w:rsidR="00DD4983" w:rsidRDefault="00DD4983" w:rsidP="006F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28549"/>
      <w:docPartObj>
        <w:docPartGallery w:val="Page Numbers (Top of Page)"/>
        <w:docPartUnique/>
      </w:docPartObj>
    </w:sdtPr>
    <w:sdtEndPr>
      <w:rPr>
        <w:noProof/>
      </w:rPr>
    </w:sdtEndPr>
    <w:sdtContent>
      <w:p w14:paraId="5255CDE5" w14:textId="27941B80" w:rsidR="006F33FF" w:rsidRDefault="006F3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AA167" w14:textId="77777777" w:rsidR="006F33FF" w:rsidRDefault="006F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8B1"/>
    <w:multiLevelType w:val="hybridMultilevel"/>
    <w:tmpl w:val="B37653BE"/>
    <w:lvl w:ilvl="0" w:tplc="24BA4C1A">
      <w:start w:val="1"/>
      <w:numFmt w:val="bullet"/>
      <w:lvlText w:val="●"/>
      <w:lvlJc w:val="left"/>
      <w:pPr>
        <w:ind w:left="720" w:hanging="360"/>
      </w:pPr>
    </w:lvl>
    <w:lvl w:ilvl="1" w:tplc="157A5BE8">
      <w:start w:val="1"/>
      <w:numFmt w:val="bullet"/>
      <w:lvlText w:val="○"/>
      <w:lvlJc w:val="left"/>
      <w:pPr>
        <w:ind w:left="1440" w:hanging="360"/>
      </w:pPr>
    </w:lvl>
    <w:lvl w:ilvl="2" w:tplc="54FCB7AC">
      <w:start w:val="1"/>
      <w:numFmt w:val="bullet"/>
      <w:lvlText w:val="■"/>
      <w:lvlJc w:val="left"/>
      <w:pPr>
        <w:ind w:left="2160" w:hanging="360"/>
      </w:pPr>
    </w:lvl>
    <w:lvl w:ilvl="3" w:tplc="C2722276">
      <w:start w:val="1"/>
      <w:numFmt w:val="bullet"/>
      <w:lvlText w:val="●"/>
      <w:lvlJc w:val="left"/>
      <w:pPr>
        <w:ind w:left="2880" w:hanging="360"/>
      </w:pPr>
    </w:lvl>
    <w:lvl w:ilvl="4" w:tplc="84C4CC88">
      <w:start w:val="1"/>
      <w:numFmt w:val="bullet"/>
      <w:lvlText w:val="○"/>
      <w:lvlJc w:val="left"/>
      <w:pPr>
        <w:ind w:left="3600" w:hanging="360"/>
      </w:pPr>
    </w:lvl>
    <w:lvl w:ilvl="5" w:tplc="34A60EF8">
      <w:start w:val="1"/>
      <w:numFmt w:val="bullet"/>
      <w:lvlText w:val="■"/>
      <w:lvlJc w:val="left"/>
      <w:pPr>
        <w:ind w:left="4320" w:hanging="360"/>
      </w:pPr>
    </w:lvl>
    <w:lvl w:ilvl="6" w:tplc="B54EEA70">
      <w:start w:val="1"/>
      <w:numFmt w:val="bullet"/>
      <w:lvlText w:val="●"/>
      <w:lvlJc w:val="left"/>
      <w:pPr>
        <w:ind w:left="5040" w:hanging="360"/>
      </w:pPr>
    </w:lvl>
    <w:lvl w:ilvl="7" w:tplc="7EA287B2">
      <w:start w:val="1"/>
      <w:numFmt w:val="bullet"/>
      <w:lvlText w:val="●"/>
      <w:lvlJc w:val="left"/>
      <w:pPr>
        <w:ind w:left="5760" w:hanging="360"/>
      </w:pPr>
    </w:lvl>
    <w:lvl w:ilvl="8" w:tplc="1C7AD304">
      <w:start w:val="1"/>
      <w:numFmt w:val="bullet"/>
      <w:lvlText w:val="●"/>
      <w:lvlJc w:val="left"/>
      <w:pPr>
        <w:ind w:left="6480" w:hanging="360"/>
      </w:pPr>
    </w:lvl>
  </w:abstractNum>
  <w:num w:numId="1" w16cid:durableId="4306665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7F"/>
    <w:rsid w:val="0050074D"/>
    <w:rsid w:val="006F33FF"/>
    <w:rsid w:val="0082157F"/>
    <w:rsid w:val="00DD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7B6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33FF"/>
    <w:pPr>
      <w:tabs>
        <w:tab w:val="center" w:pos="4680"/>
        <w:tab w:val="right" w:pos="9360"/>
      </w:tabs>
    </w:pPr>
  </w:style>
  <w:style w:type="character" w:customStyle="1" w:styleId="HeaderChar">
    <w:name w:val="Header Char"/>
    <w:basedOn w:val="DefaultParagraphFont"/>
    <w:link w:val="Header"/>
    <w:uiPriority w:val="99"/>
    <w:rsid w:val="006F33FF"/>
  </w:style>
  <w:style w:type="paragraph" w:styleId="Footer">
    <w:name w:val="footer"/>
    <w:basedOn w:val="Normal"/>
    <w:link w:val="FooterChar"/>
    <w:uiPriority w:val="99"/>
    <w:unhideWhenUsed/>
    <w:rsid w:val="006F33FF"/>
    <w:pPr>
      <w:tabs>
        <w:tab w:val="center" w:pos="4680"/>
        <w:tab w:val="right" w:pos="9360"/>
      </w:tabs>
    </w:pPr>
  </w:style>
  <w:style w:type="character" w:customStyle="1" w:styleId="FooterChar">
    <w:name w:val="Footer Char"/>
    <w:basedOn w:val="DefaultParagraphFont"/>
    <w:link w:val="Footer"/>
    <w:uiPriority w:val="99"/>
    <w:rsid w:val="006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2696</Words>
  <Characters>11850</Characters>
  <Application>Microsoft Office Word</Application>
  <DocSecurity>0</DocSecurity>
  <Lines>254</Lines>
  <Paragraphs>56</Paragraphs>
  <ScaleCrop>false</ScaleCrop>
  <HeadingPairs>
    <vt:vector size="2" baseType="variant">
      <vt:variant>
        <vt:lpstr>Title</vt:lpstr>
      </vt:variant>
      <vt:variant>
        <vt:i4>1</vt:i4>
      </vt:variant>
    </vt:vector>
  </HeadingPairs>
  <TitlesOfParts>
    <vt:vector size="1" baseType="lpstr">
      <vt:lpstr>Konkel Proverbs Session11</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Session11</dc:title>
  <dc:creator>TurboScribe.ai</dc:creator>
  <cp:lastModifiedBy>Ted Hildebrandt</cp:lastModifiedBy>
  <cp:revision>2</cp:revision>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2f72f73063262448bf55a3a7f67e11b101b4b25c8fae3dfaac2691ed1db80f8c</vt:lpwstr>
  </property>
</Properties>
</file>