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178B" w14:textId="34E7F092" w:rsidR="0082157F" w:rsidRPr="006F33FF" w:rsidRDefault="006F33FF" w:rsidP="006F33FF">
      <w:pPr xmlns:w="http://schemas.openxmlformats.org/wordprocessingml/2006/main">
        <w:jc w:val="center"/>
        <w:rPr>
          <w:rFonts w:ascii="Calibri" w:eastAsia="Calibri" w:hAnsi="Calibri" w:cs="Calibri"/>
          <w:b/>
          <w:bCs/>
          <w:sz w:val="40"/>
          <w:szCs w:val="40"/>
        </w:rPr>
      </w:pPr>
      <w:r xmlns:w="http://schemas.openxmlformats.org/wordprocessingml/2006/main" w:rsidRPr="006F33FF">
        <w:rPr>
          <w:rFonts w:ascii="Calibri" w:eastAsia="Calibri" w:hAnsi="Calibri" w:cs="Calibri"/>
          <w:b/>
          <w:bCs/>
          <w:sz w:val="40"/>
          <w:szCs w:val="40"/>
        </w:rPr>
        <w:t xml:space="preserve">Д-р Август Конкель, Притчи, занятие 11</w:t>
      </w:r>
    </w:p>
    <w:p w14:paraId="75C4B620" w14:textId="682C4D04" w:rsidR="006F33FF" w:rsidRPr="006F33FF" w:rsidRDefault="006F33FF" w:rsidP="006F33FF">
      <w:pPr xmlns:w="http://schemas.openxmlformats.org/wordprocessingml/2006/main">
        <w:jc w:val="center"/>
        <w:rPr>
          <w:rFonts w:ascii="Calibri" w:eastAsia="Calibri" w:hAnsi="Calibri" w:cs="Calibri"/>
          <w:sz w:val="26"/>
          <w:szCs w:val="26"/>
        </w:rPr>
      </w:pPr>
      <w:r xmlns:w="http://schemas.openxmlformats.org/wordprocessingml/2006/main" w:rsidRPr="006F33FF">
        <w:rPr>
          <w:rFonts w:ascii="AA Times New Roman" w:eastAsia="Calibri" w:hAnsi="AA Times New Roman" w:cs="AA Times New Roman"/>
          <w:sz w:val="26"/>
          <w:szCs w:val="26"/>
        </w:rPr>
        <w:t xml:space="preserve">© </w:t>
      </w:r>
      <w:r xmlns:w="http://schemas.openxmlformats.org/wordprocessingml/2006/main" w:rsidRPr="006F33FF">
        <w:rPr>
          <w:rFonts w:ascii="Calibri" w:eastAsia="Calibri" w:hAnsi="Calibri" w:cs="Calibri"/>
          <w:sz w:val="26"/>
          <w:szCs w:val="26"/>
        </w:rPr>
        <w:t xml:space="preserve">2024 Август Конкель и Тед Хильдебрандт</w:t>
      </w:r>
    </w:p>
    <w:p w14:paraId="64D5DB11" w14:textId="77777777" w:rsidR="006F33FF" w:rsidRPr="006F33FF" w:rsidRDefault="006F33FF">
      <w:pPr>
        <w:rPr>
          <w:sz w:val="26"/>
          <w:szCs w:val="26"/>
        </w:rPr>
      </w:pPr>
    </w:p>
    <w:p w14:paraId="7D01C865" w14:textId="77777777" w:rsidR="006F33FF"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Это доктор Август Конкель в своем учении по книге Притчей. Это занятие 11, Притчи Соломона, Притчи 10:1-22:16.</w:t>
      </w:r>
    </w:p>
    <w:p w14:paraId="50F19FF8" w14:textId="77777777" w:rsidR="006F33FF" w:rsidRDefault="006F33FF">
      <w:pPr>
        <w:rPr>
          <w:rFonts w:ascii="Calibri" w:eastAsia="Calibri" w:hAnsi="Calibri" w:cs="Calibri"/>
          <w:sz w:val="26"/>
          <w:szCs w:val="26"/>
        </w:rPr>
      </w:pPr>
    </w:p>
    <w:p w14:paraId="22CA0391" w14:textId="4871CDD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Добро пожаловать на лекцию по Притчам. Мы провели 10 лекций по книге Притчей, в основном изучая введение, главы 1-9 Притчей.</w:t>
      </w:r>
    </w:p>
    <w:p w14:paraId="3AF7A3DF" w14:textId="77777777" w:rsidR="0082157F" w:rsidRPr="006F33FF" w:rsidRDefault="0082157F">
      <w:pPr>
        <w:rPr>
          <w:sz w:val="26"/>
          <w:szCs w:val="26"/>
        </w:rPr>
      </w:pPr>
    </w:p>
    <w:p w14:paraId="495685D1" w14:textId="69B8B4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Это раздел инструкций в Притчах, в котором родитель рассказывает ребенку об уроках на всю жизнь, которые ему необходимо знать, по сути, о ценностях, которых им нужно придерживаться, чтобы принимать правильные решения, чтобы научиться мудрости. Теперь мы подходим к разделу Притчей с 10 по 31, который на самом деле представляет собой сборник Притчей. Таких сборников несколько, и они содержат сотни пословиц.</w:t>
      </w:r>
    </w:p>
    <w:p w14:paraId="17587AAB" w14:textId="77777777" w:rsidR="0082157F" w:rsidRPr="006F33FF" w:rsidRDefault="0082157F">
      <w:pPr>
        <w:rPr>
          <w:sz w:val="26"/>
          <w:szCs w:val="26"/>
        </w:rPr>
      </w:pPr>
    </w:p>
    <w:p w14:paraId="3866C07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Первый сборник этих Притчей называется просто Притчи Соломона и основан на Притчах 10:1–22:16. В этом разделе у нас есть 375 пословиц, о которых мы поговорим через минуту. Вся книга, конечно, на самом деле приписывается Соломону, и, вероятно, эти сборники являются самыми ранними из Притчей. Судя по тому, как структурирована книга Притчи, кажется, что раздел с инструкциями, который мы рассматривали в Притчах 1-9, был добавлен к этим сборникам Притчей, чтобы сориентировать читателя и подготовить его к множеству последующих высказываний и способ их понимания и ценности, которые можно извлечь из них.</w:t>
      </w:r>
    </w:p>
    <w:p w14:paraId="58F3A1D3" w14:textId="77777777" w:rsidR="0082157F" w:rsidRPr="006F33FF" w:rsidRDefault="0082157F">
      <w:pPr>
        <w:rPr>
          <w:sz w:val="26"/>
          <w:szCs w:val="26"/>
        </w:rPr>
      </w:pPr>
    </w:p>
    <w:p w14:paraId="159405C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Теперь этот длинный раздел вообще разделен на два. В конце 15-й главы книги Притчей она разделена главным образом по пословичному стилю. Пословицы – это поэзия.</w:t>
      </w:r>
    </w:p>
    <w:p w14:paraId="6AAD7861" w14:textId="77777777" w:rsidR="0082157F" w:rsidRPr="006F33FF" w:rsidRDefault="0082157F">
      <w:pPr>
        <w:rPr>
          <w:sz w:val="26"/>
          <w:szCs w:val="26"/>
        </w:rPr>
      </w:pPr>
    </w:p>
    <w:p w14:paraId="1BF01514" w14:textId="550A953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Мы собираемся еще немного поговорить о еврейской поэзии, но пословицы обычно располагаются парами. Они состоят из двух строк, иногда называемых строкой А и строкой Б. Так, например, в Притчах 10.1 говорится: «Мудрый сын делает отца счастливым, а глупый сын делает мать грустной». Итак, у вас есть две строки: одна сосредоточена на отце, другая - на матери, и затем одна описывается как радостная, а затем одна как грустная.</w:t>
      </w:r>
    </w:p>
    <w:p w14:paraId="6465730F" w14:textId="77777777" w:rsidR="0082157F" w:rsidRPr="006F33FF" w:rsidRDefault="0082157F">
      <w:pPr>
        <w:rPr>
          <w:sz w:val="26"/>
          <w:szCs w:val="26"/>
        </w:rPr>
      </w:pPr>
    </w:p>
    <w:p w14:paraId="22FBFBA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Теперь эти две линии фактически дополняют друг друга. Они примерно говорят то же самое, что мудрый сын делает счастливыми родителей, но это выражено в том, что мы называем антитезой. Мы проиллюстрируем это немного позже.</w:t>
      </w:r>
    </w:p>
    <w:p w14:paraId="37F1795A" w14:textId="77777777" w:rsidR="0082157F" w:rsidRPr="006F33FF" w:rsidRDefault="0082157F">
      <w:pPr>
        <w:rPr>
          <w:sz w:val="26"/>
          <w:szCs w:val="26"/>
        </w:rPr>
      </w:pPr>
    </w:p>
    <w:p w14:paraId="45C94311" w14:textId="120BCCE2"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Но отличие первых глав собрания Соломона в том, что они противоположны вплоть до конца 15-й главы. Далее в Притчах обсуждаются различные темы. Хотя королевская власть имеет тенденцию проявляться во всех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сборниках, несомненно, потому, что сборники Притчей имели какое-то отношение к писцам, которые были связаны с царским двором.</w:t>
      </w:r>
    </w:p>
    <w:p w14:paraId="551EC70E" w14:textId="77777777" w:rsidR="0082157F" w:rsidRPr="006F33FF" w:rsidRDefault="0082157F">
      <w:pPr>
        <w:rPr>
          <w:sz w:val="26"/>
          <w:szCs w:val="26"/>
        </w:rPr>
      </w:pPr>
    </w:p>
    <w:p w14:paraId="18C742CC" w14:textId="158A368C"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Вот почему в Притчах 25:1 есть указание, что это были Притчи, собранные при дворе во времена Езекии. </w:t>
      </w:r>
      <w:proofErr xmlns:w="http://schemas.openxmlformats.org/wordprocessingml/2006/main" w:type="gramStart"/>
      <w:r xmlns:w="http://schemas.openxmlformats.org/wordprocessingml/2006/main" w:rsidR="00000000" w:rsidRPr="006F33FF">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00000000" w:rsidRPr="006F33FF">
        <w:rPr>
          <w:rFonts w:ascii="Calibri" w:eastAsia="Calibri" w:hAnsi="Calibri" w:cs="Calibri"/>
          <w:sz w:val="26"/>
          <w:szCs w:val="26"/>
        </w:rPr>
        <w:t xml:space="preserve">королевская власть, конечно, является темой, важной для всех, как для тех, кем управляет король, так и для самого короля. Итак, мы имеем высказывания в том виде, в котором мы их обсуждали.</w:t>
      </w:r>
    </w:p>
    <w:p w14:paraId="2F5A565D" w14:textId="77777777" w:rsidR="0082157F" w:rsidRPr="006F33FF" w:rsidRDefault="0082157F">
      <w:pPr>
        <w:rPr>
          <w:sz w:val="26"/>
          <w:szCs w:val="26"/>
        </w:rPr>
      </w:pPr>
    </w:p>
    <w:p w14:paraId="37B007DA" w14:textId="725B65F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Высказывания, смысл которых не всегда ясен, и высказывания, которые можно применять по-разному. Это всегда высказывания, основанные на наблюдениях. Но это не наблюдения, которыми мы занимаемся в науке как своего рода эмпирическое исследование того, что вызывает причину и что вызывает следствие.</w:t>
      </w:r>
    </w:p>
    <w:p w14:paraId="7729F668" w14:textId="77777777" w:rsidR="0082157F" w:rsidRPr="006F33FF" w:rsidRDefault="0082157F">
      <w:pPr>
        <w:rPr>
          <w:sz w:val="26"/>
          <w:szCs w:val="26"/>
        </w:rPr>
      </w:pPr>
    </w:p>
    <w:p w14:paraId="1FDEE72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Скорее, все эти высказывания носят более общий характер. Это просто наблюдения за человеческим поведением, и часто наблюдения за человеческим поведением, имеющие аналогии с другими видами последствий, которые могут произойти, когда происходит действие. Теперь нам нужно быть осторожными с этими аналогиями, потому что они всегда опираются на один конкретный аспект сравнения.</w:t>
      </w:r>
    </w:p>
    <w:p w14:paraId="45575255" w14:textId="77777777" w:rsidR="0082157F" w:rsidRPr="006F33FF" w:rsidRDefault="0082157F">
      <w:pPr>
        <w:rPr>
          <w:sz w:val="26"/>
          <w:szCs w:val="26"/>
        </w:rPr>
      </w:pPr>
    </w:p>
    <w:p w14:paraId="41FE6E6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Если можно использовать очень простую метафору, как мы часто говорим в английском языке, корабль плывет по воде. Теперь корабль не похож на плуг. На самом деле трудно себе представить, какое сходство существует между кораблем и плугом.</w:t>
      </w:r>
    </w:p>
    <w:p w14:paraId="58DF4CD9" w14:textId="77777777" w:rsidR="0082157F" w:rsidRPr="006F33FF" w:rsidRDefault="0082157F">
      <w:pPr>
        <w:rPr>
          <w:sz w:val="26"/>
          <w:szCs w:val="26"/>
        </w:rPr>
      </w:pPr>
    </w:p>
    <w:p w14:paraId="09940756" w14:textId="7B1A710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Однажды мой отец спросил о метафоре, и я использовал эту иллюстрацию. Я сказал: подумайте о корабле и о плуге, и что может быть общего между ними? Мой отец никогда не видел корабля.</w:t>
      </w:r>
    </w:p>
    <w:p w14:paraId="0EEA344E" w14:textId="77777777" w:rsidR="0082157F" w:rsidRPr="006F33FF" w:rsidRDefault="0082157F">
      <w:pPr>
        <w:rPr>
          <w:sz w:val="26"/>
          <w:szCs w:val="26"/>
        </w:rPr>
      </w:pPr>
    </w:p>
    <w:p w14:paraId="49E5417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Он вырос в прериях. Но то, что он видел, было моторными лодками. А когда едешь по воде на моторной лодке, после себя остается след, похожий на борозду.</w:t>
      </w:r>
    </w:p>
    <w:p w14:paraId="7B0C7339" w14:textId="77777777" w:rsidR="0082157F" w:rsidRPr="006F33FF" w:rsidRDefault="0082157F">
      <w:pPr>
        <w:rPr>
          <w:sz w:val="26"/>
          <w:szCs w:val="26"/>
        </w:rPr>
      </w:pPr>
    </w:p>
    <w:p w14:paraId="27AD567B" w14:textId="6F21041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Итак, он сказал, ох, он сказал, да, я думаю, плуг оставляет за собой борозду, а корабль оставляет за собой своего рода след. И вот, корабль бороздит воду. Что ж, это совершенно разумная аналогия.</w:t>
      </w:r>
    </w:p>
    <w:p w14:paraId="3FDB816E" w14:textId="77777777" w:rsidR="0082157F" w:rsidRPr="006F33FF" w:rsidRDefault="0082157F">
      <w:pPr>
        <w:rPr>
          <w:sz w:val="26"/>
          <w:szCs w:val="26"/>
        </w:rPr>
      </w:pPr>
    </w:p>
    <w:p w14:paraId="63011D25" w14:textId="7CDC8CA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Но, конечно, это не совсем относится к кораблю, потому что любой корабельный инженер, у которого есть хоть какое-то чувство гордости, будет очень смущен, если за его кораблем пойдет большой пустой след. Это означает, что у него огромное сопротивление и что это очень неэффективный корабль. Ему нужно прорезать воду спереди, как сошник на плуге, а не оставлять за собой большую борозду.</w:t>
      </w:r>
    </w:p>
    <w:p w14:paraId="3CC7F985" w14:textId="77777777" w:rsidR="0082157F" w:rsidRPr="006F33FF" w:rsidRDefault="0082157F">
      <w:pPr>
        <w:rPr>
          <w:sz w:val="26"/>
          <w:szCs w:val="26"/>
        </w:rPr>
      </w:pPr>
    </w:p>
    <w:p w14:paraId="5EBC3E6D" w14:textId="168319E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Итак, мы говорим, что корабль бороздит воду, обычно имея в виду, что нос корабля рассекает волны так же, как сошник рассекает землю. Но, конечно, дело не в том, что мой отец воспринял эту метафору на самом деле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неправильно. Просто он провел аналогию с другой точки зрения.</w:t>
      </w:r>
    </w:p>
    <w:p w14:paraId="76B3D700" w14:textId="77777777" w:rsidR="0082157F" w:rsidRPr="006F33FF" w:rsidRDefault="0082157F">
      <w:pPr>
        <w:rPr>
          <w:sz w:val="26"/>
          <w:szCs w:val="26"/>
        </w:rPr>
      </w:pPr>
    </w:p>
    <w:p w14:paraId="6C4C216B" w14:textId="3E84737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Теперь мы должны помнить, что пословицы подобны таким, чтобы можно было по-разному подходить к аналогии, и они не обязательно верны или неправильны. Иногда я улыбаюсь, когда вижу, что люди читают пословицы и пытаются их истолковать так, как мы это делаем в повествовании или как мы могли бы поступать с учением Моисея, чтобы выяснить, что такое грамматика и все остальное. Кое-что из этого, конечно, приходится делать и с пословицами, но главное не в толковании пословицы.</w:t>
      </w:r>
    </w:p>
    <w:p w14:paraId="3FAB00FB" w14:textId="77777777" w:rsidR="0082157F" w:rsidRPr="006F33FF" w:rsidRDefault="0082157F">
      <w:pPr>
        <w:rPr>
          <w:sz w:val="26"/>
          <w:szCs w:val="26"/>
        </w:rPr>
      </w:pPr>
    </w:p>
    <w:p w14:paraId="1E516172" w14:textId="1C86B4F6"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Это размышление о том, как говорящий подразумевал аналогию, когда делал ее. Итак, если использовать пример из пословиц, у кузнечиков нет короля, но они все выходят отрядами армейского типа. Итак, эта аналогия на самом деле весьма уместна, потому что я из прерий и видел кузнечиков.</w:t>
      </w:r>
    </w:p>
    <w:p w14:paraId="33141819" w14:textId="77777777" w:rsidR="0082157F" w:rsidRPr="006F33FF" w:rsidRDefault="0082157F">
      <w:pPr>
        <w:rPr>
          <w:sz w:val="26"/>
          <w:szCs w:val="26"/>
        </w:rPr>
      </w:pPr>
    </w:p>
    <w:p w14:paraId="24ED4E13" w14:textId="3FCC81A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 буквально они могут менять цвет поля, потому что их очень много. А потом они все взлетают, но когда взлетают, то никогда не сталкиваются друг с другом. На самом деле они идут очень упорядоченно.</w:t>
      </w:r>
    </w:p>
    <w:p w14:paraId="3ED90452" w14:textId="77777777" w:rsidR="0082157F" w:rsidRPr="006F33FF" w:rsidRDefault="0082157F">
      <w:pPr>
        <w:rPr>
          <w:sz w:val="26"/>
          <w:szCs w:val="26"/>
        </w:rPr>
      </w:pPr>
    </w:p>
    <w:p w14:paraId="26879A5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 откуда у них хватает мозгов знать, что им всем положено идти по этому пути, а не по другому, и они никогда не врезаются друг в друга, находясь в миллиметрах друг от друга, я не знаю. Насколько я знаю, это армия, которая никогда не проходила солдатскую подготовку. Некоторые пословицы являются популярными поговорками.</w:t>
      </w:r>
    </w:p>
    <w:p w14:paraId="3B384881" w14:textId="77777777" w:rsidR="0082157F" w:rsidRPr="006F33FF" w:rsidRDefault="0082157F">
      <w:pPr>
        <w:rPr>
          <w:sz w:val="26"/>
          <w:szCs w:val="26"/>
        </w:rPr>
      </w:pPr>
    </w:p>
    <w:p w14:paraId="79425B58" w14:textId="5DAAF7B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Итак, мы просто возьмем здесь пару примеров из самой книги Притчей. Терновый куст в руке пьяного и пословица в устах дурака. Итак, что это должно означать? Что ж, если у пьяного человека есть предмет, который может причинить вред, есть вероятность, что он воспользуется им во вред.</w:t>
      </w:r>
    </w:p>
    <w:p w14:paraId="01B7410C" w14:textId="77777777" w:rsidR="0082157F" w:rsidRPr="006F33FF" w:rsidRDefault="0082157F">
      <w:pPr>
        <w:rPr>
          <w:sz w:val="26"/>
          <w:szCs w:val="26"/>
        </w:rPr>
      </w:pPr>
    </w:p>
    <w:p w14:paraId="6E47296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А дураки могут использовать аналогии, но не могут использовать их для пользы. Они будут использовать их очень вредно. Иногда, конечно, поговорки и лозунги имеют целью оскорбить или поиздеваться.</w:t>
      </w:r>
    </w:p>
    <w:p w14:paraId="3B0CF9B1" w14:textId="77777777" w:rsidR="0082157F" w:rsidRPr="006F33FF" w:rsidRDefault="0082157F">
      <w:pPr>
        <w:rPr>
          <w:sz w:val="26"/>
          <w:szCs w:val="26"/>
        </w:rPr>
      </w:pPr>
    </w:p>
    <w:p w14:paraId="7BD3C39A" w14:textId="340C402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Одна из тех, которые я наблюдал в книге Царств, именно потому, что она так резко разделяет книгу 1 Царств вокруг истории Саула, встречается в 1 Царств 10-12 и снова встречается в 1 Царств 19. Является ли Саул одним из пророки? Это насмешка. Но это также очень уместно в книге Самуила, потому что, когда Саула впервые избирают царем, его встречает группа пророков, и он, кажется, разделяет некоторые характеристики этих пророков.</w:t>
      </w:r>
    </w:p>
    <w:p w14:paraId="0603F604" w14:textId="77777777" w:rsidR="0082157F" w:rsidRPr="006F33FF" w:rsidRDefault="0082157F">
      <w:pPr>
        <w:rPr>
          <w:sz w:val="26"/>
          <w:szCs w:val="26"/>
        </w:rPr>
      </w:pPr>
    </w:p>
    <w:p w14:paraId="6101AFB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Итак, вы можете задаться вопросом: а кто этот парень, Сол? А потом он становится королем и немного сходит с ума. Он злится на Давида и делает самые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иррациональные поступки, в том числе унижает собственного сына, просто потому, что сын не предаст ему Давида. И, в конце концов, его встречает эта группа пророков, и он оказывается раздетым и раздетым с характерным для них экстатическим поведением.</w:t>
      </w:r>
    </w:p>
    <w:p w14:paraId="18BF35DC" w14:textId="77777777" w:rsidR="0082157F" w:rsidRPr="006F33FF" w:rsidRDefault="0082157F">
      <w:pPr>
        <w:rPr>
          <w:sz w:val="26"/>
          <w:szCs w:val="26"/>
        </w:rPr>
      </w:pPr>
    </w:p>
    <w:p w14:paraId="7A81F0BD" w14:textId="39C28494"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 понятно, что это просто позор. Это обман. Итак, Саул в конце своего законного правления показывает, кем он является на самом деле.</w:t>
      </w:r>
    </w:p>
    <w:p w14:paraId="65FD8F39" w14:textId="77777777" w:rsidR="0082157F" w:rsidRPr="006F33FF" w:rsidRDefault="0082157F">
      <w:pPr>
        <w:rPr>
          <w:sz w:val="26"/>
          <w:szCs w:val="26"/>
        </w:rPr>
      </w:pPr>
    </w:p>
    <w:p w14:paraId="4B6C749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Он просто мошенник. Он вообще не следует за Богом. Есть ли Саул среди пророков? Это насмешка.</w:t>
      </w:r>
    </w:p>
    <w:p w14:paraId="1AC2B55B" w14:textId="77777777" w:rsidR="0082157F" w:rsidRPr="006F33FF" w:rsidRDefault="0082157F">
      <w:pPr>
        <w:rPr>
          <w:sz w:val="26"/>
          <w:szCs w:val="26"/>
        </w:rPr>
      </w:pPr>
    </w:p>
    <w:p w14:paraId="3AB42360" w14:textId="263944A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Пусть не хвалится тот, кто препоясывает меч, как тот, кто снимает его. Это провокация. А вот история из «Королей», в которой воинственный король Юга бросил вызов королю Севера.</w:t>
      </w:r>
    </w:p>
    <w:p w14:paraId="2BBDE002" w14:textId="77777777" w:rsidR="0082157F" w:rsidRPr="006F33FF" w:rsidRDefault="0082157F">
      <w:pPr>
        <w:rPr>
          <w:sz w:val="26"/>
          <w:szCs w:val="26"/>
        </w:rPr>
      </w:pPr>
    </w:p>
    <w:p w14:paraId="2E47872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 между этими двумя королями, конечно, не было никакого соревнования. И было абсолютно абсурдно, что этот южный король хвастался своей армейской мощью. И ответ на его вызов таков: пусть не хвалится тот, кто берет меч, как тот, кто его снимает.</w:t>
      </w:r>
    </w:p>
    <w:p w14:paraId="09193951" w14:textId="77777777" w:rsidR="0082157F" w:rsidRPr="006F33FF" w:rsidRDefault="0082157F">
      <w:pPr>
        <w:rPr>
          <w:sz w:val="26"/>
          <w:szCs w:val="26"/>
        </w:rPr>
      </w:pPr>
    </w:p>
    <w:p w14:paraId="27B890D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Конечный результат не пойдет вам на пользу. Отцы съели кислый виноград, а у детей зубы расплывчаты, притуплены. Мы уже обсуждали это.</w:t>
      </w:r>
    </w:p>
    <w:p w14:paraId="6E99A60D" w14:textId="77777777" w:rsidR="0082157F" w:rsidRPr="006F33FF" w:rsidRDefault="0082157F">
      <w:pPr>
        <w:rPr>
          <w:sz w:val="26"/>
          <w:szCs w:val="26"/>
        </w:rPr>
      </w:pPr>
    </w:p>
    <w:p w14:paraId="17843D08" w14:textId="795E7D29"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Иисусу, врач, исцели себя. Это нелепо. Вы на самом деле не тот, кем себя называете.</w:t>
      </w:r>
    </w:p>
    <w:p w14:paraId="47261C92" w14:textId="77777777" w:rsidR="0082157F" w:rsidRPr="006F33FF" w:rsidRDefault="0082157F">
      <w:pPr>
        <w:rPr>
          <w:sz w:val="26"/>
          <w:szCs w:val="26"/>
        </w:rPr>
      </w:pPr>
    </w:p>
    <w:p w14:paraId="1C22DD84" w14:textId="1AC25266"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Ходят слухи о том, что вы сделали там, в Капернауме, но здесь вы ничего не делаете. Что ж, некоторые из более поздних современных идей, которые иногда раздражали меня, а иногда и казались мне юмористическими, - это идея защиты полиции. Конечно, если мы находимся в нашей стране, мы знаем, что это означает.</w:t>
      </w:r>
    </w:p>
    <w:p w14:paraId="0098C794" w14:textId="77777777" w:rsidR="0082157F" w:rsidRPr="006F33FF" w:rsidRDefault="0082157F">
      <w:pPr>
        <w:rPr>
          <w:sz w:val="26"/>
          <w:szCs w:val="26"/>
        </w:rPr>
      </w:pPr>
    </w:p>
    <w:p w14:paraId="002D3C35" w14:textId="5504EFA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Это было определенное меньшинство людей определенного цвета кожи, с которыми полиция всегда обращалась несправедливо. И что должно было произойти, так это то, что у полиции отобрали финансирование и выделили деньги на другие цели. Но, конечно, мы все знаем, что нам нужны полицейские.</w:t>
      </w:r>
    </w:p>
    <w:p w14:paraId="626B5CA6" w14:textId="77777777" w:rsidR="0082157F" w:rsidRPr="006F33FF" w:rsidRDefault="0082157F">
      <w:pPr>
        <w:rPr>
          <w:sz w:val="26"/>
          <w:szCs w:val="26"/>
        </w:rPr>
      </w:pPr>
    </w:p>
    <w:p w14:paraId="4BCE35C4" w14:textId="59D3BB3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А здесь, в Канаде, где я живу, когда колонна грузовиков достигла Оттавы, никто не говорил защищать полицию. Фактически, они внезапно не смогли найти достаточное количество полицейских, потому что им нужно было их больше.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мы собираемся рассмотреть Притчи Соломона и 375 Притчей Соломона, которые начинаются здесь, в главе. Однако позвольте мне сказать пару слов о том, почему их 375.</w:t>
      </w:r>
    </w:p>
    <w:p w14:paraId="40F16C08" w14:textId="77777777" w:rsidR="0082157F" w:rsidRPr="006F33FF" w:rsidRDefault="0082157F">
      <w:pPr>
        <w:rPr>
          <w:sz w:val="26"/>
          <w:szCs w:val="26"/>
        </w:rPr>
      </w:pPr>
    </w:p>
    <w:p w14:paraId="08CA41DB" w14:textId="571F014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Число 375 связано с именем Соломона. Еврейская система счисления, как и наша, десятичная, но для обозначения чисел используются буквы. Итак </w:t>
      </w:r>
      <w:r xmlns:w="http://schemas.openxmlformats.org/wordprocessingml/2006/main" w:rsidR="006F33FF" w:rsidRPr="006F33FF">
        <w:rPr>
          <w:rFonts w:ascii="Calibri" w:eastAsia="Calibri" w:hAnsi="Calibri" w:cs="Calibri"/>
          <w:sz w:val="26"/>
          <w:szCs w:val="26"/>
        </w:rPr>
        <w:lastRenderedPageBreak xmlns:w="http://schemas.openxmlformats.org/wordprocessingml/2006/main"/>
      </w:r>
      <w:r xmlns:w="http://schemas.openxmlformats.org/wordprocessingml/2006/main" w:rsidR="006F33FF" w:rsidRPr="006F33FF">
        <w:rPr>
          <w:rFonts w:ascii="Calibri" w:eastAsia="Calibri" w:hAnsi="Calibri" w:cs="Calibri"/>
          <w:sz w:val="26"/>
          <w:szCs w:val="26"/>
        </w:rPr>
        <w:t xml:space="preserve">, </w:t>
      </w:r>
      <w:r xmlns:w="http://schemas.openxmlformats.org/wordprocessingml/2006/main" w:rsidRPr="006F33FF">
        <w:rPr>
          <w:rFonts w:ascii="Calibri" w:eastAsia="Calibri" w:hAnsi="Calibri" w:cs="Calibri"/>
          <w:sz w:val="26"/>
          <w:szCs w:val="26"/>
        </w:rPr>
        <w:t xml:space="preserve">первая буква алфавита обозначает единицу, а затем вы идете до 10, что является 10-й буквой алфавита, а это означает 10.</w:t>
      </w:r>
    </w:p>
    <w:p w14:paraId="524D24F5" w14:textId="77777777" w:rsidR="0082157F" w:rsidRPr="006F33FF" w:rsidRDefault="0082157F">
      <w:pPr>
        <w:rPr>
          <w:sz w:val="26"/>
          <w:szCs w:val="26"/>
        </w:rPr>
      </w:pPr>
    </w:p>
    <w:p w14:paraId="748F9FE5" w14:textId="482A4A8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 тогда, конечно, следующая буква в алфавите означает 20. А следующая означает 30. Итак, когда у вас есть имя Соломон, вы можете дать ему числовое число.</w:t>
      </w:r>
    </w:p>
    <w:p w14:paraId="44F60CAD" w14:textId="77777777" w:rsidR="0082157F" w:rsidRPr="006F33FF" w:rsidRDefault="0082157F">
      <w:pPr>
        <w:rPr>
          <w:sz w:val="26"/>
          <w:szCs w:val="26"/>
        </w:rPr>
      </w:pPr>
    </w:p>
    <w:p w14:paraId="2E5125A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А на иврите это </w:t>
      </w:r>
      <w:proofErr xmlns:w="http://schemas.openxmlformats.org/wordprocessingml/2006/main" w:type="spellStart"/>
      <w:r xmlns:w="http://schemas.openxmlformats.org/wordprocessingml/2006/main" w:rsidRPr="006F33FF">
        <w:rPr>
          <w:rFonts w:ascii="Calibri" w:eastAsia="Calibri" w:hAnsi="Calibri" w:cs="Calibri"/>
          <w:sz w:val="26"/>
          <w:szCs w:val="26"/>
        </w:rPr>
        <w:t xml:space="preserve">шинша </w:t>
      </w:r>
      <w:proofErr xmlns:w="http://schemas.openxmlformats.org/wordprocessingml/2006/main" w:type="spellEnd"/>
      <w:r xmlns:w="http://schemas.openxmlformats.org/wordprocessingml/2006/main" w:rsidRPr="006F33FF">
        <w:rPr>
          <w:rFonts w:ascii="Calibri" w:eastAsia="Calibri" w:hAnsi="Calibri" w:cs="Calibri"/>
          <w:sz w:val="26"/>
          <w:szCs w:val="26"/>
        </w:rPr>
        <w:t xml:space="preserve">-ла-ма-а. Это число, это буквенное значение — 300. Это — 30.</w:t>
      </w:r>
    </w:p>
    <w:p w14:paraId="7A1F866F" w14:textId="77777777" w:rsidR="0082157F" w:rsidRPr="006F33FF" w:rsidRDefault="0082157F">
      <w:pPr>
        <w:rPr>
          <w:sz w:val="26"/>
          <w:szCs w:val="26"/>
        </w:rPr>
      </w:pPr>
    </w:p>
    <w:p w14:paraId="267544B1" w14:textId="619735DF"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Этому 40. А этому 5. Итак, ваша сумма 375. Так вот, такого рода ассоциации между числами и словами не редкость, но совершенно ясно, что здесь, в книге Притчей, кто-то очень сознательно делал связь между авторством Соломона и собранием Притчей путем объединения собрания ровно из 375 Притчей.</w:t>
      </w:r>
    </w:p>
    <w:p w14:paraId="7BD8F138" w14:textId="77777777" w:rsidR="0082157F" w:rsidRPr="006F33FF" w:rsidRDefault="0082157F">
      <w:pPr>
        <w:rPr>
          <w:sz w:val="26"/>
          <w:szCs w:val="26"/>
        </w:rPr>
      </w:pPr>
    </w:p>
    <w:p w14:paraId="4CAAF704" w14:textId="1AE2A8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Мы рассмотрим первый из них в Притчах 10, где есть Притчи о богатстве. Итак, мы потратим время, чтобы просто прочитать их перевод. Мудрый ребенок делает родителей гордыми, а глупый ребенок приносит горе.</w:t>
      </w:r>
    </w:p>
    <w:p w14:paraId="55D33017" w14:textId="77777777" w:rsidR="0082157F" w:rsidRPr="006F33FF" w:rsidRDefault="0082157F">
      <w:pPr>
        <w:rPr>
          <w:sz w:val="26"/>
          <w:szCs w:val="26"/>
        </w:rPr>
      </w:pPr>
    </w:p>
    <w:p w14:paraId="21E8C1D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Персонаж избавляет от бед, а не от богатства. Бог удовлетворяет желания, но подавляет жадность. Здесь я даю перефразирование смысла пословицы.</w:t>
      </w:r>
    </w:p>
    <w:p w14:paraId="79603222" w14:textId="77777777" w:rsidR="0082157F" w:rsidRPr="006F33FF" w:rsidRDefault="0082157F">
      <w:pPr>
        <w:rPr>
          <w:sz w:val="26"/>
          <w:szCs w:val="26"/>
        </w:rPr>
      </w:pPr>
    </w:p>
    <w:p w14:paraId="7A703FE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Обман ведет к бедности, а трудолюбие ведет к богатству. Усердие приносит успех, а лень приносит стыд. Праведность приносит благословение, а нечестие скрывает насилие.</w:t>
      </w:r>
    </w:p>
    <w:p w14:paraId="3F5177C9" w14:textId="77777777" w:rsidR="0082157F" w:rsidRPr="006F33FF" w:rsidRDefault="0082157F">
      <w:pPr>
        <w:rPr>
          <w:sz w:val="26"/>
          <w:szCs w:val="26"/>
        </w:rPr>
      </w:pPr>
    </w:p>
    <w:p w14:paraId="336D2A45"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Итак, в еврейском выражении этих Притчей этот первый набор из шести Притчей образует своего рода единое целое. И тогда второй блок образуют Пословицы о нравственной честности. Праведность оставляет после себя благословение, а имя нечестивых смердит.</w:t>
      </w:r>
    </w:p>
    <w:p w14:paraId="7DFB6125" w14:textId="77777777" w:rsidR="0082157F" w:rsidRPr="006F33FF" w:rsidRDefault="0082157F">
      <w:pPr>
        <w:rPr>
          <w:sz w:val="26"/>
          <w:szCs w:val="26"/>
        </w:rPr>
      </w:pPr>
    </w:p>
    <w:p w14:paraId="2FCABE9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Мудрые слушают и учатся, а глупые разговоры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отвергаются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 Честность приносит безопасность, а обман приносит открытия. Итак, этот стих в 10-м стихе является примером того, как иногда мы критикуем текст в Притчах, потому что последняя половина стиха 10 идентична второй половине стиха 8. И поэтому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кажется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странным, что они должны иметь абсолютно идентичные формулировки.</w:t>
      </w:r>
    </w:p>
    <w:p w14:paraId="0FFF0505" w14:textId="77777777" w:rsidR="0082157F" w:rsidRPr="006F33FF" w:rsidRDefault="0082157F">
      <w:pPr>
        <w:rPr>
          <w:sz w:val="26"/>
          <w:szCs w:val="26"/>
        </w:rPr>
      </w:pPr>
    </w:p>
    <w:p w14:paraId="457059F2" w14:textId="0464B1F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 еще одна странность заключается в том, что эти Притчи, как мы отметим далее, противоположны друг другу, и этой притчи нет в еврейском тексте. Теперь у нас есть еще одна версия Притчей, сохранившаяся в греческом переводе. Этот греческий перевод не был сделан на основе того же еврейского текста, что и тот, который сохранился и стал официальным во времена после Христа и который мы регулярно используем в наше время.</w:t>
      </w:r>
    </w:p>
    <w:p w14:paraId="02377D8C" w14:textId="77777777" w:rsidR="0082157F" w:rsidRPr="006F33FF" w:rsidRDefault="0082157F">
      <w:pPr>
        <w:rPr>
          <w:sz w:val="26"/>
          <w:szCs w:val="26"/>
        </w:rPr>
      </w:pPr>
    </w:p>
    <w:p w14:paraId="25D8152A" w14:textId="3BC0CD38"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Но это может быть ценно, поскольку позволяет увидеть прогресс, а также полезно увидеть, что иногда были ошибки. И одной из таких ошибок является </w:t>
      </w:r>
      <w:r xmlns:w="http://schemas.openxmlformats.org/wordprocessingml/2006/main" w:rsidR="0050074D">
        <w:rPr>
          <w:rFonts w:ascii="Calibri" w:eastAsia="Calibri" w:hAnsi="Calibri" w:cs="Calibri"/>
          <w:sz w:val="26"/>
          <w:szCs w:val="26"/>
        </w:rPr>
        <w:lastRenderedPageBreak xmlns:w="http://schemas.openxmlformats.org/wordprocessingml/2006/main"/>
      </w:r>
      <w:r xmlns:w="http://schemas.openxmlformats.org/wordprocessingml/2006/main" w:rsidR="0050074D">
        <w:rPr>
          <w:rFonts w:ascii="Calibri" w:eastAsia="Calibri" w:hAnsi="Calibri" w:cs="Calibri"/>
          <w:sz w:val="26"/>
          <w:szCs w:val="26"/>
        </w:rPr>
        <w:t xml:space="preserve">дитография </w:t>
      </w:r>
      <w:r xmlns:w="http://schemas.openxmlformats.org/wordprocessingml/2006/main" w:rsidRPr="006F33FF">
        <w:rPr>
          <w:rFonts w:ascii="Calibri" w:eastAsia="Calibri" w:hAnsi="Calibri" w:cs="Calibri"/>
          <w:sz w:val="26"/>
          <w:szCs w:val="26"/>
        </w:rPr>
        <w:t xml:space="preserve">, которая копирует более раннюю строку в более позднюю только потому, что ваш взгляд упал не туда. И это, вероятно, то, что произошло здесь.</w:t>
      </w:r>
    </w:p>
    <w:p w14:paraId="6DB0B3AA" w14:textId="77777777" w:rsidR="0082157F" w:rsidRPr="006F33FF" w:rsidRDefault="0082157F">
      <w:pPr>
        <w:rPr>
          <w:sz w:val="26"/>
          <w:szCs w:val="26"/>
        </w:rPr>
      </w:pPr>
    </w:p>
    <w:p w14:paraId="2EE97593"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Итак, если мы посмотрим на греческий перевод этой конкретной пословицы, тот, кто исправляет, примиряется. Итак, предательство или подмигивание приносят мир, а тот, кто исправляет, приносит боль, а тот, кто исправляет, устанавливает мир. Предательство, боль, исправление, покой.</w:t>
      </w:r>
    </w:p>
    <w:p w14:paraId="4D5042C5" w14:textId="77777777" w:rsidR="0082157F" w:rsidRPr="006F33FF" w:rsidRDefault="0082157F">
      <w:pPr>
        <w:rPr>
          <w:sz w:val="26"/>
          <w:szCs w:val="26"/>
        </w:rPr>
      </w:pPr>
    </w:p>
    <w:p w14:paraId="1B1E6C8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Праведные слова — это жизнь, а слова нечестивых приносят насилие. Итак, когда мы смотрим на эту структуру, мы видим определенные закономерности, на которые мы уже указывали. Линии дополняют друг друга, но часто выражаются в противоположных терминах.</w:t>
      </w:r>
    </w:p>
    <w:p w14:paraId="7935BB79" w14:textId="77777777" w:rsidR="0082157F" w:rsidRPr="006F33FF" w:rsidRDefault="0082157F">
      <w:pPr>
        <w:rPr>
          <w:sz w:val="26"/>
          <w:szCs w:val="26"/>
        </w:rPr>
      </w:pPr>
    </w:p>
    <w:p w14:paraId="1D6601A7"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Но мы также видим закономерности ассоциаций. Итак, Притчи 2 и 3 говорят о божественной справедливости. Притчи с 4 по 6 показывают награду за усердие и потери, если вы обманываете.</w:t>
      </w:r>
    </w:p>
    <w:p w14:paraId="6D5A1E56" w14:textId="77777777" w:rsidR="0082157F" w:rsidRPr="006F33FF" w:rsidRDefault="0082157F">
      <w:pPr>
        <w:rPr>
          <w:sz w:val="26"/>
          <w:szCs w:val="26"/>
        </w:rPr>
      </w:pPr>
    </w:p>
    <w:p w14:paraId="354AABB3" w14:textId="57FCEEA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 в Притчах 10, 1 и 6 речь идет о праведности и глупости. Теперь я должен отметить, что некоторые из этих наблюдений вовсе не мои собственные. Человек, который записывает этот сеанс, знает о «Притчах» гораздо больше, по крайней мере, в некоторых ее частях, чем я.</w:t>
      </w:r>
    </w:p>
    <w:p w14:paraId="0CA9BF95" w14:textId="77777777" w:rsidR="0082157F" w:rsidRPr="006F33FF" w:rsidRDefault="0082157F">
      <w:pPr>
        <w:rPr>
          <w:sz w:val="26"/>
          <w:szCs w:val="26"/>
        </w:rPr>
      </w:pPr>
    </w:p>
    <w:p w14:paraId="67276A87" w14:textId="67EEDD1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И именно он исследовал те закономерности, которые можно найти в Притчах. И, честно говоря, это было украдено у Теда Хильдебранда. И я подумал, что лучше признать это здесь. [Спасибо, Гас, ты такой добрый -- Тед]</w:t>
      </w:r>
    </w:p>
    <w:p w14:paraId="6E2EAE1B" w14:textId="77777777" w:rsidR="0082157F" w:rsidRPr="006F33FF" w:rsidRDefault="0082157F">
      <w:pPr>
        <w:rPr>
          <w:sz w:val="26"/>
          <w:szCs w:val="26"/>
        </w:rPr>
      </w:pPr>
    </w:p>
    <w:p w14:paraId="0FDA45B0"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Просто чтобы было понятно, что я не думаю, что я его дурачу. Он очень хорошо осведомлен о таких вещах. Но нам нужно быть осторожными в поиске подобных закономерностей в Притчах.</w:t>
      </w:r>
    </w:p>
    <w:p w14:paraId="43B0186D" w14:textId="77777777" w:rsidR="0082157F" w:rsidRPr="006F33FF" w:rsidRDefault="0082157F">
      <w:pPr>
        <w:rPr>
          <w:sz w:val="26"/>
          <w:szCs w:val="26"/>
        </w:rPr>
      </w:pPr>
    </w:p>
    <w:p w14:paraId="55A5DCD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Мы не знаем всех способов, которыми были сформулированы эти паттерны. Иногда они более очевидны, и мы можем их видеть, как здесь. Но иногда все не так однозначно, и нам просто нужно воспринимать их как отдельные высказывания.</w:t>
      </w:r>
    </w:p>
    <w:p w14:paraId="57173798" w14:textId="77777777" w:rsidR="0082157F" w:rsidRPr="006F33FF" w:rsidRDefault="0082157F">
      <w:pPr>
        <w:rPr>
          <w:sz w:val="26"/>
          <w:szCs w:val="26"/>
        </w:rPr>
      </w:pPr>
    </w:p>
    <w:p w14:paraId="142622BF" w14:textId="77777777" w:rsidR="0050074D"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Но это небольшое введение в то, как функционируют эти сборники пословиц.</w:t>
      </w:r>
    </w:p>
    <w:p w14:paraId="725BEC79" w14:textId="77777777" w:rsidR="0050074D" w:rsidRDefault="0050074D">
      <w:pPr>
        <w:rPr>
          <w:rFonts w:ascii="Calibri" w:eastAsia="Calibri" w:hAnsi="Calibri" w:cs="Calibri"/>
          <w:sz w:val="26"/>
          <w:szCs w:val="26"/>
        </w:rPr>
      </w:pPr>
    </w:p>
    <w:p w14:paraId="4C4DB21B" w14:textId="609C517C" w:rsidR="0082157F" w:rsidRPr="006F33FF" w:rsidRDefault="00000000" w:rsidP="0050074D">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Это доктор Август Конкель в своем учении по книге Притчей. Это сеанс номер 11, Притчи Соломона. Притчи 10.1-22.16.</w:t>
      </w:r>
    </w:p>
    <w:sectPr w:rsidR="0082157F" w:rsidRPr="006F3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A6C9" w14:textId="77777777" w:rsidR="00DD4983" w:rsidRDefault="00DD4983" w:rsidP="006F33FF">
      <w:r>
        <w:separator/>
      </w:r>
    </w:p>
  </w:endnote>
  <w:endnote w:type="continuationSeparator" w:id="0">
    <w:p w14:paraId="32FCBC4F" w14:textId="77777777" w:rsidR="00DD4983" w:rsidRDefault="00DD4983" w:rsidP="006F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421F" w14:textId="77777777" w:rsidR="00DD4983" w:rsidRDefault="00DD4983" w:rsidP="006F33FF">
      <w:r>
        <w:separator/>
      </w:r>
    </w:p>
  </w:footnote>
  <w:footnote w:type="continuationSeparator" w:id="0">
    <w:p w14:paraId="7543593C" w14:textId="77777777" w:rsidR="00DD4983" w:rsidRDefault="00DD4983" w:rsidP="006F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28549"/>
      <w:docPartObj>
        <w:docPartGallery w:val="Page Numbers (Top of Page)"/>
        <w:docPartUnique/>
      </w:docPartObj>
    </w:sdtPr>
    <w:sdtEndPr>
      <w:rPr>
        <w:noProof/>
      </w:rPr>
    </w:sdtEndPr>
    <w:sdtContent>
      <w:p w14:paraId="5255CDE5" w14:textId="27941B80" w:rsidR="006F33FF" w:rsidRDefault="006F3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EAA167" w14:textId="77777777" w:rsidR="006F33FF" w:rsidRDefault="006F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8B1"/>
    <w:multiLevelType w:val="hybridMultilevel"/>
    <w:tmpl w:val="B37653BE"/>
    <w:lvl w:ilvl="0" w:tplc="24BA4C1A">
      <w:start w:val="1"/>
      <w:numFmt w:val="bullet"/>
      <w:lvlText w:val="●"/>
      <w:lvlJc w:val="left"/>
      <w:pPr>
        <w:ind w:left="720" w:hanging="360"/>
      </w:pPr>
    </w:lvl>
    <w:lvl w:ilvl="1" w:tplc="157A5BE8">
      <w:start w:val="1"/>
      <w:numFmt w:val="bullet"/>
      <w:lvlText w:val="○"/>
      <w:lvlJc w:val="left"/>
      <w:pPr>
        <w:ind w:left="1440" w:hanging="360"/>
      </w:pPr>
    </w:lvl>
    <w:lvl w:ilvl="2" w:tplc="54FCB7AC">
      <w:start w:val="1"/>
      <w:numFmt w:val="bullet"/>
      <w:lvlText w:val="■"/>
      <w:lvlJc w:val="left"/>
      <w:pPr>
        <w:ind w:left="2160" w:hanging="360"/>
      </w:pPr>
    </w:lvl>
    <w:lvl w:ilvl="3" w:tplc="C2722276">
      <w:start w:val="1"/>
      <w:numFmt w:val="bullet"/>
      <w:lvlText w:val="●"/>
      <w:lvlJc w:val="left"/>
      <w:pPr>
        <w:ind w:left="2880" w:hanging="360"/>
      </w:pPr>
    </w:lvl>
    <w:lvl w:ilvl="4" w:tplc="84C4CC88">
      <w:start w:val="1"/>
      <w:numFmt w:val="bullet"/>
      <w:lvlText w:val="○"/>
      <w:lvlJc w:val="left"/>
      <w:pPr>
        <w:ind w:left="3600" w:hanging="360"/>
      </w:pPr>
    </w:lvl>
    <w:lvl w:ilvl="5" w:tplc="34A60EF8">
      <w:start w:val="1"/>
      <w:numFmt w:val="bullet"/>
      <w:lvlText w:val="■"/>
      <w:lvlJc w:val="left"/>
      <w:pPr>
        <w:ind w:left="4320" w:hanging="360"/>
      </w:pPr>
    </w:lvl>
    <w:lvl w:ilvl="6" w:tplc="B54EEA70">
      <w:start w:val="1"/>
      <w:numFmt w:val="bullet"/>
      <w:lvlText w:val="●"/>
      <w:lvlJc w:val="left"/>
      <w:pPr>
        <w:ind w:left="5040" w:hanging="360"/>
      </w:pPr>
    </w:lvl>
    <w:lvl w:ilvl="7" w:tplc="7EA287B2">
      <w:start w:val="1"/>
      <w:numFmt w:val="bullet"/>
      <w:lvlText w:val="●"/>
      <w:lvlJc w:val="left"/>
      <w:pPr>
        <w:ind w:left="5760" w:hanging="360"/>
      </w:pPr>
    </w:lvl>
    <w:lvl w:ilvl="8" w:tplc="1C7AD304">
      <w:start w:val="1"/>
      <w:numFmt w:val="bullet"/>
      <w:lvlText w:val="●"/>
      <w:lvlJc w:val="left"/>
      <w:pPr>
        <w:ind w:left="6480" w:hanging="360"/>
      </w:pPr>
    </w:lvl>
  </w:abstractNum>
  <w:num w:numId="1" w16cid:durableId="4306665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7F"/>
    <w:rsid w:val="0050074D"/>
    <w:rsid w:val="006F33FF"/>
    <w:rsid w:val="0082157F"/>
    <w:rsid w:val="00DD4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57B6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33FF"/>
    <w:pPr>
      <w:tabs>
        <w:tab w:val="center" w:pos="4680"/>
        <w:tab w:val="right" w:pos="9360"/>
      </w:tabs>
    </w:pPr>
  </w:style>
  <w:style w:type="character" w:customStyle="1" w:styleId="HeaderChar">
    <w:name w:val="Header Char"/>
    <w:basedOn w:val="DefaultParagraphFont"/>
    <w:link w:val="Header"/>
    <w:uiPriority w:val="99"/>
    <w:rsid w:val="006F33FF"/>
  </w:style>
  <w:style w:type="paragraph" w:styleId="Footer">
    <w:name w:val="footer"/>
    <w:basedOn w:val="Normal"/>
    <w:link w:val="FooterChar"/>
    <w:uiPriority w:val="99"/>
    <w:unhideWhenUsed/>
    <w:rsid w:val="006F33FF"/>
    <w:pPr>
      <w:tabs>
        <w:tab w:val="center" w:pos="4680"/>
        <w:tab w:val="right" w:pos="9360"/>
      </w:tabs>
    </w:pPr>
  </w:style>
  <w:style w:type="character" w:customStyle="1" w:styleId="FooterChar">
    <w:name w:val="Footer Char"/>
    <w:basedOn w:val="DefaultParagraphFont"/>
    <w:link w:val="Footer"/>
    <w:uiPriority w:val="99"/>
    <w:rsid w:val="006F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2696</Words>
  <Characters>11850</Characters>
  <Application>Microsoft Office Word</Application>
  <DocSecurity>0</DocSecurity>
  <Lines>254</Lines>
  <Paragraphs>56</Paragraphs>
  <ScaleCrop>false</ScaleCrop>
  <HeadingPairs>
    <vt:vector size="2" baseType="variant">
      <vt:variant>
        <vt:lpstr>Title</vt:lpstr>
      </vt:variant>
      <vt:variant>
        <vt:i4>1</vt:i4>
      </vt:variant>
    </vt:vector>
  </HeadingPairs>
  <TitlesOfParts>
    <vt:vector size="1" baseType="lpstr">
      <vt:lpstr>Konkel Proverbs Session11</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Session11</dc:title>
  <dc:creator>TurboScribe.ai</dc:creator>
  <cp:lastModifiedBy>Ted Hildebrandt</cp:lastModifiedBy>
  <cp:revision>2</cp:revision>
  <dcterms:created xsi:type="dcterms:W3CDTF">2024-02-20T16:09:00Z</dcterms:created>
  <dcterms:modified xsi:type="dcterms:W3CDTF">2024-02-20T16:09:00Z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2f72f73063262448bf55a3a7f67e11b101b4b25c8fae3dfaac2691ed1db80f8c</vt:lpwstr>
  </property>
</Properties>
</file>