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F9F" w14:textId="275362D5" w:rsidR="00CD58E6" w:rsidRPr="00A6223A" w:rsidRDefault="00A6223A" w:rsidP="00A6223A">
      <w:pPr xmlns:w="http://schemas.openxmlformats.org/wordprocessingml/2006/main">
        <w:jc w:val="center"/>
        <w:rPr>
          <w:rFonts w:ascii="Calibri" w:eastAsia="Calibri" w:hAnsi="Calibri" w:cs="Calibri"/>
          <w:b/>
          <w:bCs/>
          <w:sz w:val="40"/>
          <w:szCs w:val="40"/>
        </w:rPr>
      </w:pPr>
      <w:r xmlns:w="http://schemas.openxmlformats.org/wordprocessingml/2006/main" w:rsidRPr="00A6223A">
        <w:rPr>
          <w:rFonts w:ascii="Calibri" w:eastAsia="Calibri" w:hAnsi="Calibri" w:cs="Calibri"/>
          <w:b/>
          <w:bCs/>
          <w:sz w:val="40"/>
          <w:szCs w:val="40"/>
        </w:rPr>
        <w:t xml:space="preserve">Д-р Август Конкель, Притчи, занятие 10</w:t>
      </w:r>
    </w:p>
    <w:p w14:paraId="2D62F947" w14:textId="6837CFCE" w:rsidR="00A6223A" w:rsidRPr="00A6223A" w:rsidRDefault="00A6223A" w:rsidP="00A6223A">
      <w:pPr xmlns:w="http://schemas.openxmlformats.org/wordprocessingml/2006/main">
        <w:jc w:val="center"/>
        <w:rPr>
          <w:rFonts w:ascii="Calibri" w:eastAsia="Calibri" w:hAnsi="Calibri" w:cs="Calibri"/>
          <w:sz w:val="26"/>
          <w:szCs w:val="26"/>
        </w:rPr>
      </w:pPr>
      <w:r xmlns:w="http://schemas.openxmlformats.org/wordprocessingml/2006/main" w:rsidRPr="00A6223A">
        <w:rPr>
          <w:rFonts w:ascii="AA Times New Roman" w:eastAsia="Calibri" w:hAnsi="AA Times New Roman" w:cs="AA Times New Roman"/>
          <w:sz w:val="26"/>
          <w:szCs w:val="26"/>
        </w:rPr>
        <w:t xml:space="preserve">© </w:t>
      </w:r>
      <w:r xmlns:w="http://schemas.openxmlformats.org/wordprocessingml/2006/main" w:rsidRPr="00A6223A">
        <w:rPr>
          <w:rFonts w:ascii="Calibri" w:eastAsia="Calibri" w:hAnsi="Calibri" w:cs="Calibri"/>
          <w:sz w:val="26"/>
          <w:szCs w:val="26"/>
        </w:rPr>
        <w:t xml:space="preserve">2024 Август Конкель и Тед Хильдебрандт</w:t>
      </w:r>
    </w:p>
    <w:p w14:paraId="72FDAEF3" w14:textId="77777777" w:rsidR="00A6223A" w:rsidRPr="00A6223A" w:rsidRDefault="00A6223A">
      <w:pPr>
        <w:rPr>
          <w:sz w:val="26"/>
          <w:szCs w:val="26"/>
        </w:rPr>
      </w:pPr>
    </w:p>
    <w:p w14:paraId="45B1D7FE" w14:textId="77777777" w:rsidR="00A6223A" w:rsidRP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Это доктор Август Конкель и его учение по книге Притчей. Это сеанс номер 10, Леди Мудрость и Леди Безумие, Притчи 9.</w:t>
      </w:r>
    </w:p>
    <w:p w14:paraId="763C1723" w14:textId="77777777" w:rsidR="00A6223A" w:rsidRPr="00A6223A" w:rsidRDefault="00A6223A">
      <w:pPr>
        <w:rPr>
          <w:rFonts w:ascii="Calibri" w:eastAsia="Calibri" w:hAnsi="Calibri" w:cs="Calibri"/>
          <w:sz w:val="26"/>
          <w:szCs w:val="26"/>
        </w:rPr>
      </w:pPr>
    </w:p>
    <w:p w14:paraId="2F394DAF" w14:textId="52B7F4E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В нашей сегодняшней беседе мы подходим к заключению вступления к Притчам в Притчах с 1 по 9. И здесь мы очень четко противопоставили Госпожу Мудрость и Госпожу Безумие, выбор, который нам нужно сделать между жизнью и смертью, который были представлены нам на протяжении всего пути. Итак, здесь, в этой главе, Леди Мудрость представлена нам как домохозяйка.</w:t>
      </w:r>
    </w:p>
    <w:p w14:paraId="446611E2" w14:textId="77777777" w:rsidR="00CD58E6" w:rsidRPr="00A6223A" w:rsidRDefault="00CD58E6">
      <w:pPr>
        <w:rPr>
          <w:sz w:val="26"/>
          <w:szCs w:val="26"/>
        </w:rPr>
      </w:pPr>
    </w:p>
    <w:p w14:paraId="1AC8E6BE" w14:textId="1C2180E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И то, что она сделала, — это пригласила гостей на пир, который она должна предложить. Итак, она подготовила свой банкетный зал, который поддерживается семью колоннами. Семерка, конечно, всегда является числом полноты, и здесь из чисел следует делать не слишком много чего-то большего.</w:t>
      </w:r>
    </w:p>
    <w:p w14:paraId="2848C01F" w14:textId="77777777" w:rsidR="00CD58E6" w:rsidRPr="00A6223A" w:rsidRDefault="00CD58E6">
      <w:pPr>
        <w:rPr>
          <w:sz w:val="26"/>
          <w:szCs w:val="26"/>
        </w:rPr>
      </w:pPr>
    </w:p>
    <w:p w14:paraId="09FF287A" w14:textId="0ED2CBD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Это просто говорит о том, что это действительно отличный зал. Если у вас большое здание, чтобы поддерживать крышу, вам придется поставить вдоль дороги столбы, чтобы крыша удерживалась. Итак, банкетный зал Леди Мудрости достаточно велик, чтобы каждый мог прийти.</w:t>
      </w:r>
    </w:p>
    <w:p w14:paraId="1CC0812D" w14:textId="77777777" w:rsidR="00CD58E6" w:rsidRPr="00A6223A" w:rsidRDefault="00CD58E6">
      <w:pPr>
        <w:rPr>
          <w:sz w:val="26"/>
          <w:szCs w:val="26"/>
        </w:rPr>
      </w:pPr>
    </w:p>
    <w:p w14:paraId="20285F4F"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Она приготовила меню. Она налила вино. Она зарезала своего теленка.</w:t>
      </w:r>
    </w:p>
    <w:p w14:paraId="47DD29DF" w14:textId="77777777" w:rsidR="00CD58E6" w:rsidRPr="00A6223A" w:rsidRDefault="00CD58E6">
      <w:pPr>
        <w:rPr>
          <w:sz w:val="26"/>
          <w:szCs w:val="26"/>
        </w:rPr>
      </w:pPr>
    </w:p>
    <w:p w14:paraId="0A9C377E" w14:textId="47E2E0C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Конечно, в древности на копыте сохраняли мясо. Вы поддерживали животное в живых до тех пор, пока не были готовы приготовить ему еду. И я мог бы добавить, что в большинстве стран мира той же политике придерживаются и по сей день.</w:t>
      </w:r>
    </w:p>
    <w:p w14:paraId="26098A55" w14:textId="77777777" w:rsidR="00CD58E6" w:rsidRPr="00A6223A" w:rsidRDefault="00CD58E6">
      <w:pPr>
        <w:rPr>
          <w:sz w:val="26"/>
          <w:szCs w:val="26"/>
        </w:rPr>
      </w:pPr>
    </w:p>
    <w:p w14:paraId="570CA32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Я был в Индии и знаю, как они готовят цыплят. Они ловят их, когда готовы съесть. Она получила свои серверы.</w:t>
      </w:r>
    </w:p>
    <w:p w14:paraId="1ADB61C4" w14:textId="77777777" w:rsidR="00CD58E6" w:rsidRPr="00A6223A" w:rsidRDefault="00CD58E6">
      <w:pPr>
        <w:rPr>
          <w:sz w:val="26"/>
          <w:szCs w:val="26"/>
        </w:rPr>
      </w:pPr>
    </w:p>
    <w:p w14:paraId="6D424C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Она дала им все инструкции. И теперь она обращается к гостям. А кто гости? Ну, это те, кому нужно прийти в себя.</w:t>
      </w:r>
    </w:p>
    <w:p w14:paraId="238A5CCD" w14:textId="77777777" w:rsidR="00CD58E6" w:rsidRPr="00A6223A" w:rsidRDefault="00CD58E6">
      <w:pPr>
        <w:rPr>
          <w:sz w:val="26"/>
          <w:szCs w:val="26"/>
        </w:rPr>
      </w:pPr>
    </w:p>
    <w:p w14:paraId="0E16DAA6"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Как она здесь говорит, им немного не хватает мышления. Их знания не совсем на должном уровне. И они должны прийти к ней, и они найдут пищу, и они найдут вино, и они пойдут путем понимания.</w:t>
      </w:r>
    </w:p>
    <w:p w14:paraId="1DCED24C" w14:textId="77777777" w:rsidR="00CD58E6" w:rsidRPr="00A6223A" w:rsidRDefault="00CD58E6">
      <w:pPr>
        <w:rPr>
          <w:sz w:val="26"/>
          <w:szCs w:val="26"/>
        </w:rPr>
      </w:pPr>
    </w:p>
    <w:p w14:paraId="226665BC"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Что же представляет собой это дело мудрости? Что ж, эта работа мудрости далее описана в этих стихах. Не отвечайте глупцу по его глупости. Мы собираемся провести целую лекцию в 26-й главе Притчей, где нам будет еще много чего сказать о глупцах и еще больше о Притчах.</w:t>
      </w:r>
    </w:p>
    <w:p w14:paraId="4D5992A5" w14:textId="77777777" w:rsidR="00CD58E6" w:rsidRPr="00A6223A" w:rsidRDefault="00CD58E6">
      <w:pPr>
        <w:rPr>
          <w:sz w:val="26"/>
          <w:szCs w:val="26"/>
        </w:rPr>
      </w:pPr>
    </w:p>
    <w:p w14:paraId="005BAA5F" w14:textId="65D52A4C"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Но суть в том, что нельзя рассуждать об иррациональном. Другими словами, вы не можете научить чему-то того, кто не в состоянии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этому научиться или не хочет этому учиться, отказывается это изучать. Если вы попытаетесь рассуждать с иррациональным, вы сами станете иррациональными и превратитесь в дурака.</w:t>
      </w:r>
    </w:p>
    <w:p w14:paraId="57A3BD9A" w14:textId="77777777" w:rsidR="00CD58E6" w:rsidRPr="00A6223A" w:rsidRDefault="00CD58E6">
      <w:pPr>
        <w:rPr>
          <w:sz w:val="26"/>
          <w:szCs w:val="26"/>
        </w:rPr>
      </w:pPr>
    </w:p>
    <w:p w14:paraId="3FAD948A" w14:textId="5063C520" w:rsidR="00CD58E6" w:rsidRPr="00A6223A" w:rsidRDefault="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Итак, если вы попытаетесь учить кого-то, кто уже определил, что предпосылки, на которых вы работаете, неверны, все, что вы получите, — это насмешки. Лучший пример, который я могу привести в контексте своей работы преподавателем в университете, хотя на самом деле я работаю в семинарии, — это наше фундаментальное понятие эпистемологии, то есть то, как мы это знаем. Какова же предпосылка модернизма, согласно которой действуют университетские профессора и особенно, согласно которой их наука действует почти исключительно? Предпосылка познания такова: все, что мы можем познать, поступает через наши чувства и обрабатывается разумом, которым мы обладаем.</w:t>
      </w:r>
    </w:p>
    <w:p w14:paraId="012840F6" w14:textId="77777777" w:rsidR="00CD58E6" w:rsidRPr="00A6223A" w:rsidRDefault="00CD58E6">
      <w:pPr>
        <w:rPr>
          <w:sz w:val="26"/>
          <w:szCs w:val="26"/>
        </w:rPr>
      </w:pPr>
    </w:p>
    <w:p w14:paraId="0050D42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По сути, это восходит к философу по имени Иммануил Кант. А если что-то выходит за рамки этого определения, то это просто глупость, от этого просто отмахиваются. Что же это за предпосылка познания? Кто сказал, что единственный способ получения знаний — это пять чувств? Почему я могу рассказать вам о самых разных людях, которые продемонстрировали, что знают вещи, которые они никогда не смогли бы получить посредством своих пяти чувств.</w:t>
      </w:r>
    </w:p>
    <w:p w14:paraId="37E73A74" w14:textId="77777777" w:rsidR="00CD58E6" w:rsidRPr="00A6223A" w:rsidRDefault="00CD58E6">
      <w:pPr>
        <w:rPr>
          <w:sz w:val="26"/>
          <w:szCs w:val="26"/>
        </w:rPr>
      </w:pPr>
    </w:p>
    <w:p w14:paraId="3CBA3D28" w14:textId="20042FB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Но, конечно, я никогда не делюсь этими историями со своими интеллектуальными друзьями, которые уже решили, о, это просто психологическое отклонение, эти люди немного на стороне кукушки, знаете, может быть, они ели слишком много грибов неправильный сорт. Итак, вы вступаете с ними в дискуссию и довольно скоро говорите глупости, точно так же, как они говорят глупости. Вы должны понять: смотрите, мы находимся здесь в двух разных помещениях.</w:t>
      </w:r>
    </w:p>
    <w:p w14:paraId="4FC900C5" w14:textId="77777777" w:rsidR="00CD58E6" w:rsidRPr="00A6223A" w:rsidRDefault="00CD58E6">
      <w:pPr>
        <w:rPr>
          <w:sz w:val="26"/>
          <w:szCs w:val="26"/>
        </w:rPr>
      </w:pPr>
    </w:p>
    <w:p w14:paraId="6D2F6C37"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Вы приняли религиозное решение. Ваше религиозное решение состоит в том, что единственный вид знания, который вы можете иметь,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ваши чувства и разум. А я говорю нет, я знаю и имею массу доказательств того, что есть знание, которое можно получить совсем за пределами этого.</w:t>
      </w:r>
    </w:p>
    <w:p w14:paraId="4F577456" w14:textId="77777777" w:rsidR="00CD58E6" w:rsidRPr="00A6223A" w:rsidRDefault="00CD58E6">
      <w:pPr>
        <w:rPr>
          <w:sz w:val="26"/>
          <w:szCs w:val="26"/>
        </w:rPr>
      </w:pPr>
    </w:p>
    <w:p w14:paraId="6916F8E8" w14:textId="5BA878F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И, по сути, свидетельство о воскресении Господа нашего Иисуса Христа является одним из них. Но, конечно, вы можете отмахнуться от этого разными способами.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поручите насмешнику, все, что вы получите, это оскорбление.</w:t>
      </w:r>
    </w:p>
    <w:p w14:paraId="3157CB2D" w14:textId="77777777" w:rsidR="00CD58E6" w:rsidRPr="00A6223A" w:rsidRDefault="00CD58E6">
      <w:pPr>
        <w:rPr>
          <w:sz w:val="26"/>
          <w:szCs w:val="26"/>
        </w:rPr>
      </w:pPr>
    </w:p>
    <w:p w14:paraId="101A509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Будь осторожен. Мудрость – это процесс, продолжающийся всю жизнь. Это то, что мы узнаем из девятого и десятого стихов.</w:t>
      </w:r>
    </w:p>
    <w:p w14:paraId="5C92A97D" w14:textId="77777777" w:rsidR="00CD58E6" w:rsidRPr="00A6223A" w:rsidRDefault="00CD58E6">
      <w:pPr>
        <w:rPr>
          <w:sz w:val="26"/>
          <w:szCs w:val="26"/>
        </w:rPr>
      </w:pPr>
    </w:p>
    <w:p w14:paraId="017D0B3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Живите честно, и вы будете в безопасности. Держитесь подальше от путей извращенности и нечестия. То, что является подмигиванием глаза, принесет ицабом.</w:t>
      </w:r>
    </w:p>
    <w:p w14:paraId="3522DDB2" w14:textId="77777777" w:rsidR="00CD58E6" w:rsidRPr="00A6223A" w:rsidRDefault="00CD58E6">
      <w:pPr>
        <w:rPr>
          <w:sz w:val="26"/>
          <w:szCs w:val="26"/>
        </w:rPr>
      </w:pPr>
    </w:p>
    <w:p w14:paraId="159FC46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Это принесет эцев. Это принесет боль. Это одно из тех мест, где используется слово «боль».</w:t>
      </w:r>
    </w:p>
    <w:p w14:paraId="2D3EF82E" w14:textId="77777777" w:rsidR="00CD58E6" w:rsidRPr="00A6223A" w:rsidRDefault="00CD58E6">
      <w:pPr>
        <w:rPr>
          <w:sz w:val="26"/>
          <w:szCs w:val="26"/>
        </w:rPr>
      </w:pPr>
    </w:p>
    <w:p w14:paraId="63C3BA7D" w14:textId="35A16A20"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Когда вы живете с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обманом ,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вы приносите боль. Итак, мудрость должна начинаться с познания святого. Кстати, здесь использовано просто слово кодешим.</w:t>
      </w:r>
    </w:p>
    <w:p w14:paraId="66D63153" w14:textId="77777777" w:rsidR="00CD58E6" w:rsidRPr="00A6223A" w:rsidRDefault="00CD58E6">
      <w:pPr>
        <w:rPr>
          <w:sz w:val="26"/>
          <w:szCs w:val="26"/>
        </w:rPr>
      </w:pPr>
    </w:p>
    <w:p w14:paraId="422F327E" w14:textId="3221EA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Это слово означает святость. Это слово, которое относится к Богу, и основная особенность слова кодешим, используемого для обозначения Бога, состоит в том, что он означает, что Он — Тот, кто отделен. И это означает, что Бог ни в каком смысле не зависит от творения.</w:t>
      </w:r>
    </w:p>
    <w:p w14:paraId="27B0D07C" w14:textId="77777777" w:rsidR="00CD58E6" w:rsidRPr="00A6223A" w:rsidRDefault="00CD58E6">
      <w:pPr>
        <w:rPr>
          <w:sz w:val="26"/>
          <w:szCs w:val="26"/>
        </w:rPr>
      </w:pPr>
    </w:p>
    <w:p w14:paraId="453AEE2D" w14:textId="1384F2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Скорее, Бог является источником творения. Теперь вы видите, что есть то фундаментальное различие, о котором я говорил ранее. Если вы верите, если вы понимаете и признаете, что есть что-то, что дает жизнь вселенной.</w:t>
      </w:r>
    </w:p>
    <w:p w14:paraId="00D018FB" w14:textId="77777777" w:rsidR="00CD58E6" w:rsidRPr="00A6223A" w:rsidRDefault="00CD58E6">
      <w:pPr>
        <w:rPr>
          <w:sz w:val="26"/>
          <w:szCs w:val="26"/>
        </w:rPr>
      </w:pPr>
    </w:p>
    <w:p w14:paraId="4A5B067C" w14:textId="1A4332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Жизнь не просто принадлежит вселенной, но нечто отдельное от вселенной, дающее ей жизнь. Кроме того, конечно, есть знание, которое находится за пределами того, что мы можем воспринимать и рационализировать. На иврите это выражается словом кадош.</w:t>
      </w:r>
    </w:p>
    <w:p w14:paraId="2114B0D2" w14:textId="77777777" w:rsidR="00CD58E6" w:rsidRPr="00A6223A" w:rsidRDefault="00CD58E6">
      <w:pPr>
        <w:rPr>
          <w:sz w:val="26"/>
          <w:szCs w:val="26"/>
        </w:rPr>
      </w:pPr>
    </w:p>
    <w:p w14:paraId="31D02B34" w14:textId="1EB9764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Поэтому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Бога называют Кадош </w:t>
      </w:r>
      <w:r xmlns:w="http://schemas.openxmlformats.org/wordprocessingml/2006/main" w:rsidRPr="00A6223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Кто этот Яхве, которого они называют по имени? Кто это? Ну, он тот, кто находится за пределами вселенной. Он Кадош, и он тот, кто дает мудрость, которая одна имеет потенциал для полноценной жизни.</w:t>
      </w:r>
    </w:p>
    <w:p w14:paraId="1A16253D" w14:textId="77777777" w:rsidR="00CD58E6" w:rsidRPr="00A6223A" w:rsidRDefault="00CD58E6">
      <w:pPr>
        <w:rPr>
          <w:sz w:val="26"/>
          <w:szCs w:val="26"/>
        </w:rPr>
      </w:pPr>
    </w:p>
    <w:p w14:paraId="5E9F433D" w14:textId="2974C653"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Характер имеет свои последствия. Мудрость прежде всего. Следуйте мудрости ради своей выгоды, своей собственной выгоды.</w:t>
      </w:r>
    </w:p>
    <w:p w14:paraId="1EE37033" w14:textId="77777777" w:rsidR="00CD58E6" w:rsidRPr="00A6223A" w:rsidRDefault="00CD58E6">
      <w:pPr>
        <w:rPr>
          <w:sz w:val="26"/>
          <w:szCs w:val="26"/>
        </w:rPr>
      </w:pPr>
    </w:p>
    <w:p w14:paraId="165423BB" w14:textId="7FE92EF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Самый худший вред от глупца неизбежно наносится глупцу. И дурак соблазняется. Что же является соблазном, который чаще всего встречается в нашем контексте? Это соблазн нашего собственного самовозвеличивания.</w:t>
      </w:r>
    </w:p>
    <w:p w14:paraId="34EB7030" w14:textId="77777777" w:rsidR="00CD58E6" w:rsidRPr="00A6223A" w:rsidRDefault="00CD58E6">
      <w:pPr>
        <w:rPr>
          <w:sz w:val="26"/>
          <w:szCs w:val="26"/>
        </w:rPr>
      </w:pPr>
    </w:p>
    <w:p w14:paraId="473B9E34" w14:textId="449539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Мы убеждены, что мы можем быть подобны Богу, знающему добро и зло. Это великое соблазнение. Это великое соблазнение, которое, особенно в современную эпоху, уходит корнями в эпоху Просвещения, но осуществилось в эпоху деизма и развития рационализма.</w:t>
      </w:r>
    </w:p>
    <w:p w14:paraId="553116A4" w14:textId="77777777" w:rsidR="00CD58E6" w:rsidRPr="00A6223A" w:rsidRDefault="00CD58E6">
      <w:pPr>
        <w:rPr>
          <w:sz w:val="26"/>
          <w:szCs w:val="26"/>
        </w:rPr>
      </w:pPr>
    </w:p>
    <w:p w14:paraId="573E850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И это описание Леди Фолли описывает именно такой вид соблазнения. Соблазнение тем, что мы находимся в центре всего сущего в нашем собственном Боге, прекрасно описывает это. А где леди Фолли? В самых общественных местах.</w:t>
      </w:r>
    </w:p>
    <w:p w14:paraId="1482CD51" w14:textId="77777777" w:rsidR="00CD58E6" w:rsidRPr="00A6223A" w:rsidRDefault="00CD58E6">
      <w:pPr>
        <w:rPr>
          <w:sz w:val="26"/>
          <w:szCs w:val="26"/>
        </w:rPr>
      </w:pPr>
    </w:p>
    <w:p w14:paraId="790B597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В наших современных условиях, конечно, это места образования. Это места высшего общества. Это есть во всех высоких местах.</w:t>
      </w:r>
    </w:p>
    <w:p w14:paraId="43751209" w14:textId="77777777" w:rsidR="00CD58E6" w:rsidRPr="00A6223A" w:rsidRDefault="00CD58E6">
      <w:pPr>
        <w:rPr>
          <w:sz w:val="26"/>
          <w:szCs w:val="26"/>
        </w:rPr>
      </w:pPr>
    </w:p>
    <w:p w14:paraId="7D41C665" w14:textId="30B6568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И Леди Фолли здесь, она манит, она манит и говорит, что именно здесь вы найдете величие человечества. Здесь вы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найдете доброту жизни. И кого она соблазняет? </w:t>
      </w:r>
      <w:r xmlns:w="http://schemas.openxmlformats.org/wordprocessingml/2006/main" w:rsidR="00A6223A" w:rsidRPr="00A6223A">
        <w:rPr>
          <w:rFonts w:ascii="Calibri" w:eastAsia="Calibri" w:hAnsi="Calibri" w:cs="Calibri"/>
          <w:sz w:val="26"/>
          <w:szCs w:val="26"/>
        </w:rPr>
        <w:t xml:space="preserve">Ну, это те, у кого действительно нет здравого смысла.</w:t>
      </w:r>
    </w:p>
    <w:p w14:paraId="5F651CCE" w14:textId="77777777" w:rsidR="00CD58E6" w:rsidRPr="00A6223A" w:rsidRDefault="00CD58E6">
      <w:pPr>
        <w:rPr>
          <w:sz w:val="26"/>
          <w:szCs w:val="26"/>
        </w:rPr>
      </w:pPr>
    </w:p>
    <w:p w14:paraId="450EFE7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На самом деле, представление о том, что люди — величайшие существа во Вселенной, на самом деле является своего рода жалким. Что заставляет нас думать, что мы — величайшие существа во Вселенной? Сейчас мы можем отрицать, что именно так мы думаем, но, несомненно, именно так мы и ведем себя. В наших общественных местах.</w:t>
      </w:r>
    </w:p>
    <w:p w14:paraId="6B446607" w14:textId="77777777" w:rsidR="00CD58E6" w:rsidRPr="00A6223A" w:rsidRDefault="00CD58E6">
      <w:pPr>
        <w:rPr>
          <w:sz w:val="26"/>
          <w:szCs w:val="26"/>
        </w:rPr>
      </w:pPr>
    </w:p>
    <w:p w14:paraId="3A0B1C18"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Мы — величайшие существа во вселенной, и мы собираемся выяснить, кто еще есть во вселенной. Мы собираемся выяснить, что еще есть во Вселенной. Нам предстоит узнать все тайны самой Вселенной.</w:t>
      </w:r>
    </w:p>
    <w:p w14:paraId="5741A0CE" w14:textId="77777777" w:rsidR="00CD58E6" w:rsidRPr="00A6223A" w:rsidRDefault="00CD58E6">
      <w:pPr>
        <w:rPr>
          <w:sz w:val="26"/>
          <w:szCs w:val="26"/>
        </w:rPr>
      </w:pPr>
    </w:p>
    <w:p w14:paraId="0BC2E1BF" w14:textId="54AF964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Во Вселенной нет ничего более великого, чем мы. Но на самом деле это ворованная вода. И, конечно же, мы знаем это из Откровения.</w:t>
      </w:r>
    </w:p>
    <w:p w14:paraId="4E5B06DF" w14:textId="77777777" w:rsidR="00CD58E6" w:rsidRPr="00A6223A" w:rsidRDefault="00CD58E6">
      <w:pPr>
        <w:rPr>
          <w:sz w:val="26"/>
          <w:szCs w:val="26"/>
        </w:rPr>
      </w:pPr>
    </w:p>
    <w:p w14:paraId="1523727B" w14:textId="5C5D940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Не принимайте участие в этом Древе Познания. Это воровство. А мудрость писатель здесь называет позже глупостью.</w:t>
      </w:r>
    </w:p>
    <w:p w14:paraId="0BEB8784" w14:textId="77777777" w:rsidR="00CD58E6" w:rsidRPr="00A6223A" w:rsidRDefault="00CD58E6">
      <w:pPr>
        <w:rPr>
          <w:sz w:val="26"/>
          <w:szCs w:val="26"/>
        </w:rPr>
      </w:pPr>
    </w:p>
    <w:p w14:paraId="65BA9A9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И она говорит, что предлагает тебе все это. Все эти великие мысли о себе. Все эти мысли о том, что ты подобен Богу и знаешь добро и зло.</w:t>
      </w:r>
    </w:p>
    <w:p w14:paraId="42C938D8" w14:textId="77777777" w:rsidR="00CD58E6" w:rsidRPr="00A6223A" w:rsidRDefault="00CD58E6">
      <w:pPr>
        <w:rPr>
          <w:sz w:val="26"/>
          <w:szCs w:val="26"/>
        </w:rPr>
      </w:pPr>
    </w:p>
    <w:p w14:paraId="3C9693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Украденный. Украденный. Вы думаете, что это вкусно.</w:t>
      </w:r>
    </w:p>
    <w:p w14:paraId="77B2124A" w14:textId="77777777" w:rsidR="00CD58E6" w:rsidRPr="00A6223A" w:rsidRDefault="00CD58E6">
      <w:pPr>
        <w:rPr>
          <w:sz w:val="26"/>
          <w:szCs w:val="26"/>
        </w:rPr>
      </w:pPr>
    </w:p>
    <w:p w14:paraId="05749EC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Вы думаете, что это действительно кайф. Вы думаете, что он дает все, что вы могли бы искать. Но это обман.</w:t>
      </w:r>
    </w:p>
    <w:p w14:paraId="65FB7EAC" w14:textId="77777777" w:rsidR="00CD58E6" w:rsidRPr="00A6223A" w:rsidRDefault="00CD58E6">
      <w:pPr>
        <w:rPr>
          <w:sz w:val="26"/>
          <w:szCs w:val="26"/>
        </w:rPr>
      </w:pPr>
    </w:p>
    <w:p w14:paraId="7C37728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Распущенность. Следование этому ложному богу не принесет удовлетворения. Вы знаете, древние греческие праздники представляли собой оргии.</w:t>
      </w:r>
    </w:p>
    <w:p w14:paraId="7631DABE" w14:textId="77777777" w:rsidR="00CD58E6" w:rsidRPr="00A6223A" w:rsidRDefault="00CD58E6">
      <w:pPr>
        <w:rPr>
          <w:sz w:val="26"/>
          <w:szCs w:val="26"/>
        </w:rPr>
      </w:pPr>
    </w:p>
    <w:p w14:paraId="71A1974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Эти симпозиумы философий. Философы. И у нас действительно есть свои собственные версии подобных вещей, когда мы празднуем то, что считаем своим величием.</w:t>
      </w:r>
    </w:p>
    <w:p w14:paraId="5F360437" w14:textId="77777777" w:rsidR="00CD58E6" w:rsidRPr="00A6223A" w:rsidRDefault="00CD58E6">
      <w:pPr>
        <w:rPr>
          <w:sz w:val="26"/>
          <w:szCs w:val="26"/>
        </w:rPr>
      </w:pPr>
    </w:p>
    <w:p w14:paraId="364CA871"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Все гости Леди Фолли оказываются в одном месте. В глубинах Шеола найдутся ее гости. Это место мертвых.</w:t>
      </w:r>
    </w:p>
    <w:p w14:paraId="35E6D78F" w14:textId="77777777" w:rsidR="00CD58E6" w:rsidRPr="00A6223A" w:rsidRDefault="00CD58E6">
      <w:pPr>
        <w:rPr>
          <w:sz w:val="26"/>
          <w:szCs w:val="26"/>
        </w:rPr>
      </w:pPr>
    </w:p>
    <w:p w14:paraId="73E860F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Человечество не обеспечивает жизнь себе. И следовать этим безрассудным путям, как будто мы можем спасти себя, окажется глупостью. Так заканчивается вступление.</w:t>
      </w:r>
    </w:p>
    <w:p w14:paraId="34DDB429" w14:textId="77777777" w:rsidR="00CD58E6" w:rsidRPr="00A6223A" w:rsidRDefault="00CD58E6">
      <w:pPr>
        <w:rPr>
          <w:sz w:val="26"/>
          <w:szCs w:val="26"/>
        </w:rPr>
      </w:pPr>
    </w:p>
    <w:p w14:paraId="3855524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Вот банкет. Вот оргия. Праздник самоуважения и самодостижения.</w:t>
      </w:r>
    </w:p>
    <w:p w14:paraId="3C41346C" w14:textId="77777777" w:rsidR="00CD58E6" w:rsidRPr="00A6223A" w:rsidRDefault="00CD58E6">
      <w:pPr>
        <w:rPr>
          <w:sz w:val="26"/>
          <w:szCs w:val="26"/>
        </w:rPr>
      </w:pPr>
    </w:p>
    <w:p w14:paraId="2C84DE8A"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Вот жизнь и вот путь, ведущий к разрушению и смерти. Это страх Божий. Это начало.</w:t>
      </w:r>
    </w:p>
    <w:p w14:paraId="005A1CAB" w14:textId="77777777" w:rsidR="00CD58E6" w:rsidRPr="00A6223A" w:rsidRDefault="00CD58E6">
      <w:pPr>
        <w:rPr>
          <w:sz w:val="26"/>
          <w:szCs w:val="26"/>
        </w:rPr>
      </w:pPr>
    </w:p>
    <w:p w14:paraId="16C18E38" w14:textId="77777777" w:rsid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Вот какой выбор вам предстоит сделать, когда мы начнем наш следующий разговор. Мы собираемся начать с самих сборников Притчей, в которых говорится: «Хорошо, если вы хотите научиться мудрости, что вам нужно знать?» И мы собираемся провести остаток наших бесед о Притчах, размышляя о том, что это за мудрость, которую вам нужно знать.</w:t>
      </w:r>
    </w:p>
    <w:p w14:paraId="4C7DBB63" w14:textId="77777777" w:rsidR="00A6223A" w:rsidRDefault="00A6223A">
      <w:pPr>
        <w:rPr>
          <w:rFonts w:ascii="Calibri" w:eastAsia="Calibri" w:hAnsi="Calibri" w:cs="Calibri"/>
          <w:sz w:val="26"/>
          <w:szCs w:val="26"/>
        </w:rPr>
      </w:pPr>
    </w:p>
    <w:p w14:paraId="62395902" w14:textId="63DA30F6" w:rsidR="00CD58E6" w:rsidRPr="00A6223A" w:rsidRDefault="00000000" w:rsidP="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Это доктор Август Конкель и его учение по книге Притчей. Это сеанс номер 10, «Госпожа Мудрость и Госпожа Безумие», глава 9 Притчей.</w:t>
      </w:r>
    </w:p>
    <w:sectPr w:rsidR="00CD58E6" w:rsidRPr="00A6223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3E62" w14:textId="77777777" w:rsidR="006C1AAD" w:rsidRDefault="006C1AAD" w:rsidP="00A6223A">
      <w:r>
        <w:separator/>
      </w:r>
    </w:p>
  </w:endnote>
  <w:endnote w:type="continuationSeparator" w:id="0">
    <w:p w14:paraId="2AF76AAC" w14:textId="77777777" w:rsidR="006C1AAD" w:rsidRDefault="006C1AAD" w:rsidP="00A6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666F" w14:textId="77777777" w:rsidR="006C1AAD" w:rsidRDefault="006C1AAD" w:rsidP="00A6223A">
      <w:r>
        <w:separator/>
      </w:r>
    </w:p>
  </w:footnote>
  <w:footnote w:type="continuationSeparator" w:id="0">
    <w:p w14:paraId="1251135E" w14:textId="77777777" w:rsidR="006C1AAD" w:rsidRDefault="006C1AAD" w:rsidP="00A6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04823"/>
      <w:docPartObj>
        <w:docPartGallery w:val="Page Numbers (Top of Page)"/>
        <w:docPartUnique/>
      </w:docPartObj>
    </w:sdtPr>
    <w:sdtEndPr>
      <w:rPr>
        <w:noProof/>
      </w:rPr>
    </w:sdtEndPr>
    <w:sdtContent>
      <w:p w14:paraId="582C99A6" w14:textId="08EA7DFB" w:rsidR="00A6223A" w:rsidRDefault="00A6223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D5C2B0" w14:textId="77777777" w:rsidR="00A6223A" w:rsidRDefault="00A6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54"/>
    <w:multiLevelType w:val="hybridMultilevel"/>
    <w:tmpl w:val="248209E0"/>
    <w:lvl w:ilvl="0" w:tplc="499A1A38">
      <w:start w:val="1"/>
      <w:numFmt w:val="bullet"/>
      <w:lvlText w:val="●"/>
      <w:lvlJc w:val="left"/>
      <w:pPr>
        <w:ind w:left="720" w:hanging="360"/>
      </w:pPr>
    </w:lvl>
    <w:lvl w:ilvl="1" w:tplc="319C93B4">
      <w:start w:val="1"/>
      <w:numFmt w:val="bullet"/>
      <w:lvlText w:val="○"/>
      <w:lvlJc w:val="left"/>
      <w:pPr>
        <w:ind w:left="1440" w:hanging="360"/>
      </w:pPr>
    </w:lvl>
    <w:lvl w:ilvl="2" w:tplc="07A464E2">
      <w:start w:val="1"/>
      <w:numFmt w:val="bullet"/>
      <w:lvlText w:val="■"/>
      <w:lvlJc w:val="left"/>
      <w:pPr>
        <w:ind w:left="2160" w:hanging="360"/>
      </w:pPr>
    </w:lvl>
    <w:lvl w:ilvl="3" w:tplc="ADDEB04C">
      <w:start w:val="1"/>
      <w:numFmt w:val="bullet"/>
      <w:lvlText w:val="●"/>
      <w:lvlJc w:val="left"/>
      <w:pPr>
        <w:ind w:left="2880" w:hanging="360"/>
      </w:pPr>
    </w:lvl>
    <w:lvl w:ilvl="4" w:tplc="C96E36B6">
      <w:start w:val="1"/>
      <w:numFmt w:val="bullet"/>
      <w:lvlText w:val="○"/>
      <w:lvlJc w:val="left"/>
      <w:pPr>
        <w:ind w:left="3600" w:hanging="360"/>
      </w:pPr>
    </w:lvl>
    <w:lvl w:ilvl="5" w:tplc="2F3438B0">
      <w:start w:val="1"/>
      <w:numFmt w:val="bullet"/>
      <w:lvlText w:val="■"/>
      <w:lvlJc w:val="left"/>
      <w:pPr>
        <w:ind w:left="4320" w:hanging="360"/>
      </w:pPr>
    </w:lvl>
    <w:lvl w:ilvl="6" w:tplc="024A1CA4">
      <w:start w:val="1"/>
      <w:numFmt w:val="bullet"/>
      <w:lvlText w:val="●"/>
      <w:lvlJc w:val="left"/>
      <w:pPr>
        <w:ind w:left="5040" w:hanging="360"/>
      </w:pPr>
    </w:lvl>
    <w:lvl w:ilvl="7" w:tplc="2362E976">
      <w:start w:val="1"/>
      <w:numFmt w:val="bullet"/>
      <w:lvlText w:val="●"/>
      <w:lvlJc w:val="left"/>
      <w:pPr>
        <w:ind w:left="5760" w:hanging="360"/>
      </w:pPr>
    </w:lvl>
    <w:lvl w:ilvl="8" w:tplc="188ABDEC">
      <w:start w:val="1"/>
      <w:numFmt w:val="bullet"/>
      <w:lvlText w:val="●"/>
      <w:lvlJc w:val="left"/>
      <w:pPr>
        <w:ind w:left="6480" w:hanging="360"/>
      </w:pPr>
    </w:lvl>
  </w:abstractNum>
  <w:num w:numId="1" w16cid:durableId="6941610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E6"/>
    <w:rsid w:val="006C1AAD"/>
    <w:rsid w:val="007E2739"/>
    <w:rsid w:val="00A6223A"/>
    <w:rsid w:val="00CD58E6"/>
    <w:rsid w:val="00F57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B98C3"/>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223A"/>
    <w:pPr>
      <w:tabs>
        <w:tab w:val="center" w:pos="4680"/>
        <w:tab w:val="right" w:pos="9360"/>
      </w:tabs>
    </w:pPr>
  </w:style>
  <w:style w:type="character" w:customStyle="1" w:styleId="HeaderChar">
    <w:name w:val="Header Char"/>
    <w:basedOn w:val="DefaultParagraphFont"/>
    <w:link w:val="Header"/>
    <w:uiPriority w:val="99"/>
    <w:rsid w:val="00A6223A"/>
  </w:style>
  <w:style w:type="paragraph" w:styleId="Footer">
    <w:name w:val="footer"/>
    <w:basedOn w:val="Normal"/>
    <w:link w:val="FooterChar"/>
    <w:uiPriority w:val="99"/>
    <w:unhideWhenUsed/>
    <w:rsid w:val="00A6223A"/>
    <w:pPr>
      <w:tabs>
        <w:tab w:val="center" w:pos="4680"/>
        <w:tab w:val="right" w:pos="9360"/>
      </w:tabs>
    </w:pPr>
  </w:style>
  <w:style w:type="character" w:customStyle="1" w:styleId="FooterChar">
    <w:name w:val="Footer Char"/>
    <w:basedOn w:val="DefaultParagraphFont"/>
    <w:link w:val="Footer"/>
    <w:uiPriority w:val="99"/>
    <w:rsid w:val="00A6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1800</Words>
  <Characters>7901</Characters>
  <Application>Microsoft Office Word</Application>
  <DocSecurity>0</DocSecurity>
  <Lines>182</Lines>
  <Paragraphs>47</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Session10</dc:title>
  <dc:creator>TurboScribe.ai</dc:creator>
  <cp:lastModifiedBy>Ted Hildebrandt</cp:lastModifiedBy>
  <cp:revision>4</cp:revision>
  <dcterms:created xsi:type="dcterms:W3CDTF">2024-02-20T15:15:00Z</dcterms:created>
  <dcterms:modified xsi:type="dcterms:W3CDTF">2024-02-20T15:15:00Z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d49faea759240460250b76cde2eec47ff385bd87c57990238f92a5724aa6d578</vt:lpwstr>
  </property>
</Properties>
</file>