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AEEA" w14:textId="05BFF58F" w:rsidR="00DC3284" w:rsidRPr="00AD02E1" w:rsidRDefault="00AD02E1" w:rsidP="00AD02E1">
      <w:pPr xmlns:w="http://schemas.openxmlformats.org/wordprocessingml/2006/main">
        <w:jc w:val="center"/>
        <w:rPr>
          <w:rFonts w:ascii="Calibri" w:eastAsia="Calibri" w:hAnsi="Calibri" w:cs="Calibri"/>
          <w:b/>
          <w:bCs/>
          <w:sz w:val="40"/>
          <w:szCs w:val="40"/>
        </w:rPr>
      </w:pPr>
      <w:r xmlns:w="http://schemas.openxmlformats.org/wordprocessingml/2006/main" w:rsidRPr="00AD02E1">
        <w:rPr>
          <w:rFonts w:ascii="Calibri" w:eastAsia="Calibri" w:hAnsi="Calibri" w:cs="Calibri"/>
          <w:b/>
          <w:bCs/>
          <w:sz w:val="40"/>
          <w:szCs w:val="40"/>
        </w:rPr>
        <w:t xml:space="preserve">Д-р Август Конкель, Притчи, занятие 7</w:t>
      </w:r>
    </w:p>
    <w:p w14:paraId="0E0FE0A0" w14:textId="3F8EADF7" w:rsidR="00AD02E1" w:rsidRPr="00AD02E1" w:rsidRDefault="00AD02E1" w:rsidP="00AD02E1">
      <w:pPr xmlns:w="http://schemas.openxmlformats.org/wordprocessingml/2006/main">
        <w:jc w:val="center"/>
        <w:rPr>
          <w:rFonts w:ascii="Calibri" w:eastAsia="Calibri" w:hAnsi="Calibri" w:cs="Calibri"/>
          <w:sz w:val="26"/>
          <w:szCs w:val="26"/>
        </w:rPr>
      </w:pPr>
      <w:r xmlns:w="http://schemas.openxmlformats.org/wordprocessingml/2006/main" w:rsidRPr="00AD02E1">
        <w:rPr>
          <w:rFonts w:ascii="AA Times New Roman" w:eastAsia="Calibri" w:hAnsi="AA Times New Roman" w:cs="AA Times New Roman"/>
          <w:sz w:val="26"/>
          <w:szCs w:val="26"/>
        </w:rPr>
        <w:t xml:space="preserve">© </w:t>
      </w:r>
      <w:r xmlns:w="http://schemas.openxmlformats.org/wordprocessingml/2006/main" w:rsidRPr="00AD02E1">
        <w:rPr>
          <w:rFonts w:ascii="Calibri" w:eastAsia="Calibri" w:hAnsi="Calibri" w:cs="Calibri"/>
          <w:sz w:val="26"/>
          <w:szCs w:val="26"/>
        </w:rPr>
        <w:t xml:space="preserve">2024 Август Конкель и Тед Хильдебрандт</w:t>
      </w:r>
    </w:p>
    <w:p w14:paraId="32261837" w14:textId="77777777" w:rsidR="00AD02E1" w:rsidRPr="00AD02E1" w:rsidRDefault="00AD02E1">
      <w:pPr>
        <w:rPr>
          <w:sz w:val="26"/>
          <w:szCs w:val="26"/>
        </w:rPr>
      </w:pPr>
    </w:p>
    <w:p w14:paraId="7662B0B0" w14:textId="77777777" w:rsidR="00AD02E1" w:rsidRPr="00AD02E1"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Это доктор Август Кункель и его учение по книге Притчей. Это седьмая сессия, «Святость брака», восьмая, девятая и десятая лекции.</w:t>
      </w:r>
    </w:p>
    <w:p w14:paraId="6FD2C969" w14:textId="77777777" w:rsidR="00AD02E1" w:rsidRPr="00AD02E1" w:rsidRDefault="00AD02E1">
      <w:pPr>
        <w:rPr>
          <w:rFonts w:ascii="Calibri" w:eastAsia="Calibri" w:hAnsi="Calibri" w:cs="Calibri"/>
          <w:sz w:val="26"/>
          <w:szCs w:val="26"/>
        </w:rPr>
      </w:pPr>
    </w:p>
    <w:p w14:paraId="45BBD21F" w14:textId="5154DAD3" w:rsidR="00DC3284" w:rsidRPr="00AD02E1" w:rsidRDefault="00000000" w:rsidP="00AD02E1">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Добро пожаловать обратно на наши беседы о Притчах. Мы обсуждали, по существу, введение к самим Притчам, которые встречаются в главах с первой по девятую. И мы уже отмечали, что в этом разделе есть беседы или, можно сказать, лекции родителя с ребенком с некоторыми перерывами. Итак, в сегодняшнем выступлении мы хотим рассмотреть последние три лекции, каждая из которых сосредоточена на чем-то очень, очень важном для ценностей завета и, следовательно, очень, очень важном с точки зрения мудрости и учение о страхе Божием.</w:t>
      </w:r>
    </w:p>
    <w:p w14:paraId="5178BF5C" w14:textId="77777777" w:rsidR="00DC3284" w:rsidRPr="00AD02E1" w:rsidRDefault="00DC3284">
      <w:pPr>
        <w:rPr>
          <w:sz w:val="26"/>
          <w:szCs w:val="26"/>
        </w:rPr>
      </w:pPr>
    </w:p>
    <w:p w14:paraId="20520CEF" w14:textId="3F5BBE4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Эта тема – святость брака. Фундаментальной предпосылкой является то, что дано в Бытии, где Бог создает мужчину и женщину. И мужчина говорит, что теперь это кость от моей кости и плоть от моей плоти.</w:t>
      </w:r>
    </w:p>
    <w:p w14:paraId="06C6DE81" w14:textId="77777777" w:rsidR="00DC3284" w:rsidRPr="00AD02E1" w:rsidRDefault="00DC3284">
      <w:pPr>
        <w:rPr>
          <w:sz w:val="26"/>
          <w:szCs w:val="26"/>
        </w:rPr>
      </w:pPr>
    </w:p>
    <w:p w14:paraId="1652BEC0" w14:textId="04B6B598"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потому человек оставит отца своего и мать свою и прилепится к жене своей, и будут они одна плоть. Это очень простое предложение, но очень глубокое. Потому что единственный способ, которым мы можем быть людьми, — это через отца и мать.</w:t>
      </w:r>
    </w:p>
    <w:p w14:paraId="7F6C94F4" w14:textId="77777777" w:rsidR="00DC3284" w:rsidRPr="00AD02E1" w:rsidRDefault="00DC3284">
      <w:pPr>
        <w:rPr>
          <w:sz w:val="26"/>
          <w:szCs w:val="26"/>
        </w:rPr>
      </w:pPr>
    </w:p>
    <w:p w14:paraId="039B403E" w14:textId="2B421F2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А с точки зрения нашего роста и образования нам необходимо стать независимыми от наших собственных отца и матери. И точно так же, как мы читали в одной из предыдущих лекций, мой отец учил меня так, как я учу вас. Итак, вы оставляете отца и мать и создаете семью со своими детьми.</w:t>
      </w:r>
    </w:p>
    <w:p w14:paraId="75FC37B4" w14:textId="77777777" w:rsidR="00DC3284" w:rsidRPr="00AD02E1" w:rsidRDefault="00DC3284">
      <w:pPr>
        <w:rPr>
          <w:sz w:val="26"/>
          <w:szCs w:val="26"/>
        </w:rPr>
      </w:pPr>
    </w:p>
    <w:p w14:paraId="67F1E28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Но для того, чтобы это произошло, должна быть преданность завету. Таким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образом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на протяжении целых трех переговоров основное внимание уделяется сохранению верности этому завету как наивысшему приоритету. Конечно, завет иногда терпит неудачу.</w:t>
      </w:r>
    </w:p>
    <w:p w14:paraId="458C7C35" w14:textId="77777777" w:rsidR="00DC3284" w:rsidRPr="00AD02E1" w:rsidRDefault="00DC3284">
      <w:pPr>
        <w:rPr>
          <w:sz w:val="26"/>
          <w:szCs w:val="26"/>
        </w:rPr>
      </w:pPr>
    </w:p>
    <w:p w14:paraId="3985E04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Сама Тора признает это. Поскольку мы люди и наша собственная способность исполнять свои желания ограничена, брачный завет терпит неудачу, как и другие. Но это ни в коем случае не должно ставить под угрозу цель.</w:t>
      </w:r>
    </w:p>
    <w:p w14:paraId="5FFB157B" w14:textId="77777777" w:rsidR="00DC3284" w:rsidRPr="00AD02E1" w:rsidRDefault="00DC3284">
      <w:pPr>
        <w:rPr>
          <w:sz w:val="26"/>
          <w:szCs w:val="26"/>
        </w:rPr>
      </w:pPr>
    </w:p>
    <w:p w14:paraId="3E740745" w14:textId="22B31C14"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Цель и стремление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сохранить это единство всеми возможными способами. Это цель учителя мудрости. В Притчах мы встречаем четырех женщин.</w:t>
      </w:r>
    </w:p>
    <w:p w14:paraId="0447B803" w14:textId="77777777" w:rsidR="00DC3284" w:rsidRPr="00AD02E1" w:rsidRDefault="00DC3284">
      <w:pPr>
        <w:rPr>
          <w:sz w:val="26"/>
          <w:szCs w:val="26"/>
        </w:rPr>
      </w:pPr>
    </w:p>
    <w:p w14:paraId="4E6B0BA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я думаю, чтобы помочь нам понять эти три разговора родителей с ребенком, нам полезно убедиться, что мы выделили этих женщин, которые в каждом случае являются репрезентативными. Но представитель несколько иного рода.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с женской мудростью мы уже познакомились.</w:t>
      </w:r>
    </w:p>
    <w:p w14:paraId="7BABDBB6" w14:textId="77777777" w:rsidR="00DC3284" w:rsidRPr="00AD02E1" w:rsidRDefault="00DC3284">
      <w:pPr>
        <w:rPr>
          <w:sz w:val="26"/>
          <w:szCs w:val="26"/>
        </w:rPr>
      </w:pPr>
    </w:p>
    <w:p w14:paraId="0B18DC9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Мы рассмотрели ее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призвание в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главе 1, стихи с 30 по 33. В конце этого раздела мы увидим, что она готовит большой пир. И мы увидим, что именно она является спутницей Бога в некотором смысле в главе 8, стихи с 22 по 31.</w:t>
      </w:r>
    </w:p>
    <w:p w14:paraId="53D34FEA" w14:textId="77777777" w:rsidR="00DC3284" w:rsidRPr="00AD02E1" w:rsidRDefault="00DC3284">
      <w:pPr>
        <w:rPr>
          <w:sz w:val="26"/>
          <w:szCs w:val="26"/>
        </w:rPr>
      </w:pPr>
    </w:p>
    <w:p w14:paraId="6CADB3A6"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У нее самые близкие отношения с Богом, и она восхищается людьми. Мы еще вернемся к обсуждению этого вопроса. Еще есть женская глупость, которая является полной противоположностью женской мудрости.</w:t>
      </w:r>
    </w:p>
    <w:p w14:paraId="5ED1D9DE" w14:textId="77777777" w:rsidR="00DC3284" w:rsidRPr="00AD02E1" w:rsidRDefault="00DC3284">
      <w:pPr>
        <w:rPr>
          <w:sz w:val="26"/>
          <w:szCs w:val="26"/>
        </w:rPr>
      </w:pPr>
    </w:p>
    <w:p w14:paraId="33A00F8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Мы находим ее в заключении этого раздела в Притчах 9, стихах с 13 по 18. Она олицетворяет глупость. Она шумная.</w:t>
      </w:r>
    </w:p>
    <w:p w14:paraId="1E7FE3B7" w14:textId="77777777" w:rsidR="00DC3284" w:rsidRPr="00AD02E1" w:rsidRDefault="00DC3284">
      <w:pPr>
        <w:rPr>
          <w:sz w:val="26"/>
          <w:szCs w:val="26"/>
        </w:rPr>
      </w:pPr>
    </w:p>
    <w:p w14:paraId="2B4FB62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Она соблазнительна. Ее пища — украденный хлеб и ворованная вода. Третью женщину нам представили уже как иностранку.</w:t>
      </w:r>
    </w:p>
    <w:p w14:paraId="2C0AD0E1" w14:textId="77777777" w:rsidR="00DC3284" w:rsidRPr="00AD02E1" w:rsidRDefault="00DC3284">
      <w:pPr>
        <w:rPr>
          <w:sz w:val="26"/>
          <w:szCs w:val="26"/>
        </w:rPr>
      </w:pPr>
    </w:p>
    <w:p w14:paraId="35FC06C1"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Это тот, кто не верен брачному обету и брачному завету. И мы найдем ее в трех беседах, которые мы рассматриваем сегодня. Но мы кратко знакомимся с ней в целях мудрости, как это было изложено в главе 2. Она характеризуется своими соблазнами, своей льстивой речью, всеми дикими и искушениями, которые она применяет.</w:t>
      </w:r>
    </w:p>
    <w:p w14:paraId="209BEABD" w14:textId="77777777" w:rsidR="00DC3284" w:rsidRPr="00AD02E1" w:rsidRDefault="00DC3284">
      <w:pPr>
        <w:rPr>
          <w:sz w:val="26"/>
          <w:szCs w:val="26"/>
        </w:rPr>
      </w:pPr>
    </w:p>
    <w:p w14:paraId="18891939" w14:textId="4C48E21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Но следовать за ней всегда глупо, и следование за ней приведет к разрушению, потере жизни и, в конечном итоге, к самой смерти. И, конечно же, четвертая женщина — партнер по браку, верный партнер по браку. И в главе 5, стихи с 15 по 19, мы действительно имеем один раздел Священных Писаний, который превозносит идеал того, какими должны быть брачные отношения.</w:t>
      </w:r>
    </w:p>
    <w:p w14:paraId="5E995AE6" w14:textId="77777777" w:rsidR="00DC3284" w:rsidRPr="00AD02E1" w:rsidRDefault="00DC3284">
      <w:pPr>
        <w:rPr>
          <w:sz w:val="26"/>
          <w:szCs w:val="26"/>
        </w:rPr>
      </w:pPr>
    </w:p>
    <w:p w14:paraId="3C41166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Идеал, к которому мы все должны стремиться, потому что это для нашего же блага. И в каком-то смысле нет никаких сомнений в том, что этот идеал представлен в женщине, которая завершает книгу Притчей, которую иногда называют доблестной женщиной или сильной женщиной в главе 31 Притчей, стихах с 10 по 31. Итак, в нашей беседе 8 мы сделать решительное заявление о важности верности брачному завету.</w:t>
      </w:r>
    </w:p>
    <w:p w14:paraId="28062A84" w14:textId="77777777" w:rsidR="00DC3284" w:rsidRPr="00AD02E1" w:rsidRDefault="00DC3284">
      <w:pPr>
        <w:rPr>
          <w:sz w:val="26"/>
          <w:szCs w:val="26"/>
        </w:rPr>
      </w:pPr>
    </w:p>
    <w:p w14:paraId="0F99D86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Оно начинается с увещевания, исходящего из мудрости. Именно мудрость защитит нас. Оно защитит нас от опасностей своенравного пути, который может привести нас к разрушительному образу жизни.</w:t>
      </w:r>
    </w:p>
    <w:p w14:paraId="1C0FC814" w14:textId="77777777" w:rsidR="00DC3284" w:rsidRPr="00AD02E1" w:rsidRDefault="00DC3284">
      <w:pPr>
        <w:rPr>
          <w:sz w:val="26"/>
          <w:szCs w:val="26"/>
        </w:rPr>
      </w:pPr>
    </w:p>
    <w:p w14:paraId="247B66E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Чужая женщина – это та, которая держится, то есть она сознательно выбрала путь смерти в Притчах 5,5. Ее ноги падают навстречу смерти. Ее шаги буквально захватили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Шеол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место смерти. Она выбрала противный образ жизни.</w:t>
      </w:r>
    </w:p>
    <w:p w14:paraId="2D26A7BF" w14:textId="77777777" w:rsidR="00DC3284" w:rsidRPr="00AD02E1" w:rsidRDefault="00DC3284">
      <w:pPr>
        <w:rPr>
          <w:sz w:val="26"/>
          <w:szCs w:val="26"/>
        </w:rPr>
      </w:pPr>
    </w:p>
    <w:p w14:paraId="3EFE1457"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Итак, важным моментом для молодого человека является уверенность в том, что он избегает такого соблазнения. Потому что такое соблазнение – это вор. Во-первых, он крадет вашу силу.</w:t>
      </w:r>
    </w:p>
    <w:p w14:paraId="345F3229" w14:textId="77777777" w:rsidR="00DC3284" w:rsidRPr="00AD02E1" w:rsidRDefault="00DC3284">
      <w:pPr>
        <w:rPr>
          <w:sz w:val="26"/>
          <w:szCs w:val="26"/>
        </w:rPr>
      </w:pPr>
    </w:p>
    <w:p w14:paraId="43141F98"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Если есть что-то, что должно характеризовать молодого человека, так это его сила для Бога и его сила жить достойно. Неверность в браке крадет эту силу разными способами. Не только с точки зрения того, что отец потеряет влияние и образование, которое он должен иметь над своими детьми, но, конечно, это также будет очень дорого в финансовом отношении.</w:t>
      </w:r>
    </w:p>
    <w:p w14:paraId="760CD5BE" w14:textId="77777777" w:rsidR="00DC3284" w:rsidRPr="00AD02E1" w:rsidRDefault="00DC3284">
      <w:pPr>
        <w:rPr>
          <w:sz w:val="26"/>
          <w:szCs w:val="26"/>
        </w:rPr>
      </w:pPr>
    </w:p>
    <w:p w14:paraId="6570DDD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Мы видим это по-разному в Торе Моисея. Один из способов, которым мы рассматриваем это как цену, — это смерть. Но в каком-то смысле это более трагическая цена, когда происходит разлука.</w:t>
      </w:r>
    </w:p>
    <w:p w14:paraId="35FAAE9C" w14:textId="77777777" w:rsidR="00DC3284" w:rsidRPr="00AD02E1" w:rsidRDefault="00DC3284">
      <w:pPr>
        <w:rPr>
          <w:sz w:val="26"/>
          <w:szCs w:val="26"/>
        </w:rPr>
      </w:pPr>
    </w:p>
    <w:p w14:paraId="6D097108" w14:textId="23174AE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Итак, в 24-й главе Притчей первые три стиха представляют собой положение, призванное защитить отчужденную жену в случае, если ее муж оставит ее. Что на самом деле иллюстрирует это условие в 24-й главе Притчей, так это цена, которую это придется заплатить ушедшему мужу. И это всегда так.</w:t>
      </w:r>
    </w:p>
    <w:p w14:paraId="1E42425C" w14:textId="77777777" w:rsidR="00DC3284" w:rsidRPr="00AD02E1" w:rsidRDefault="00DC3284">
      <w:pPr>
        <w:rPr>
          <w:sz w:val="26"/>
          <w:szCs w:val="26"/>
        </w:rPr>
      </w:pPr>
    </w:p>
    <w:p w14:paraId="6EF8800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Так было в древности, так есть и в настоящее время. Итак, это прагматический аспект. Но что еще более важно, есть последствия сожаления.</w:t>
      </w:r>
    </w:p>
    <w:p w14:paraId="4E54D773" w14:textId="77777777" w:rsidR="00DC3284" w:rsidRPr="00AD02E1" w:rsidRDefault="00DC3284">
      <w:pPr>
        <w:rPr>
          <w:sz w:val="26"/>
          <w:szCs w:val="26"/>
        </w:rPr>
      </w:pPr>
    </w:p>
    <w:p w14:paraId="27DA2C1F" w14:textId="4FA0532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Это разрушительно не только для этой отдельной семьи, но и для всего сообщества, на что отец, родитель указывает ребенку. Одним из конфликтов брака часто является конфликт сексуальных отношений. Итак, этот конкретный момент рассматривается в стихах с 15 по 20.</w:t>
      </w:r>
    </w:p>
    <w:p w14:paraId="77DB76D4" w14:textId="77777777" w:rsidR="00DC3284" w:rsidRPr="00AD02E1" w:rsidRDefault="00DC3284">
      <w:pPr>
        <w:rPr>
          <w:sz w:val="26"/>
          <w:szCs w:val="26"/>
        </w:rPr>
      </w:pPr>
    </w:p>
    <w:p w14:paraId="396A8D7D" w14:textId="54A21E6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Эти стихи самым восхитительным образом описывают тот факт, что моногамные отношения приносят наибольшее удовлетворение, если их можно поддерживать с правильным отношением и с правильными соображениями. Итак, близость в браке может быть чем-то вроде колодца с прохладной водой. Это то, что всегда освежает, всегда поддерживает.</w:t>
      </w:r>
    </w:p>
    <w:p w14:paraId="47C2D298" w14:textId="77777777" w:rsidR="00DC3284" w:rsidRPr="00AD02E1" w:rsidRDefault="00DC3284">
      <w:pPr>
        <w:rPr>
          <w:sz w:val="26"/>
          <w:szCs w:val="26"/>
        </w:rPr>
      </w:pPr>
    </w:p>
    <w:p w14:paraId="1815F76C"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именно так это описано здесь. Теперь, говоря современным языком, я перечислил здесь на экране пару книг, вышедших от некоторых очень выдающихся женщин, восхваляющих тот факт, что у них был опыт как беспорядочных связей, так и серьезных отношений. Женщины, которых я здесь перечислил, — это Лорен Виннер, профессор университета, и Дон Иден, ее писательское имя, но она была репортером газеты в Нью-Йорке.</w:t>
      </w:r>
    </w:p>
    <w:p w14:paraId="1DC1BAC9" w14:textId="77777777" w:rsidR="00DC3284" w:rsidRPr="00AD02E1" w:rsidRDefault="00DC3284">
      <w:pPr>
        <w:rPr>
          <w:sz w:val="26"/>
          <w:szCs w:val="26"/>
        </w:rPr>
      </w:pPr>
    </w:p>
    <w:p w14:paraId="2C276E9D" w14:textId="5D8375B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Но каждая из их книг, «Настоящий секс» и «Азарт погони», — это что-то вроде личного паломничества. Но оба они указывают на тот факт, что наиболее приносящие удовлетворение и удовлетворение отношения — это отношения целомудрия в браке. И они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иллюстрируют это и описывают по-разному: как боль от отсутствия таких отношений, так и удовлетворение, которым могут быть такие отношения.</w:t>
      </w:r>
    </w:p>
    <w:p w14:paraId="7FCB3C59" w14:textId="77777777" w:rsidR="00DC3284" w:rsidRPr="00AD02E1" w:rsidRDefault="00DC3284">
      <w:pPr>
        <w:rPr>
          <w:sz w:val="26"/>
          <w:szCs w:val="26"/>
        </w:rPr>
      </w:pPr>
    </w:p>
    <w:p w14:paraId="32D70ED4" w14:textId="48CBA60B"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Итак, женатый человек должен быть, как описывается здесь автором Притчей, как потерявшийся в своей любви, потерявшийся в удовлетворении. Это глагол, который он повторяет здесь несколько раз в этих стихах, чтобы описать полную преданность, которую следует проявлять к своему супругу, которую следует проявлять к своей жене. Это прямая дорога.</w:t>
      </w:r>
    </w:p>
    <w:p w14:paraId="7F60B573" w14:textId="77777777" w:rsidR="00DC3284" w:rsidRPr="00AD02E1" w:rsidRDefault="00DC3284">
      <w:pPr>
        <w:rPr>
          <w:sz w:val="26"/>
          <w:szCs w:val="26"/>
        </w:rPr>
      </w:pPr>
    </w:p>
    <w:p w14:paraId="3C1E063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Обратной стороной этого является извилистая дорога. Господь направляет, и этот глагол употреблен в этом отрывке дважды, пути человека на правильный путь, но именно узы, веревки и цепи обвивают человека, упускающего этот идеал. В шестой лекции нам преподается урок о цене неверности.</w:t>
      </w:r>
    </w:p>
    <w:p w14:paraId="66E08B19" w14:textId="77777777" w:rsidR="00DC3284" w:rsidRPr="00AD02E1" w:rsidRDefault="00DC3284">
      <w:pPr>
        <w:rPr>
          <w:sz w:val="26"/>
          <w:szCs w:val="26"/>
        </w:rPr>
      </w:pPr>
    </w:p>
    <w:p w14:paraId="4F451D3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Все начинается с логического места. Что говорит Тора? И здесь мы, по сути, имеем в главе 6, стихи с 20 по 24, пересказ Второзакония 6, 4-9. Вы помните, что Второзаконие 6, 4-9 представляет собой своего рода краткое изложение того, что значит быть преданным Богу в чувство страха Господня. Это то, что известно как Шма.</w:t>
      </w:r>
    </w:p>
    <w:p w14:paraId="297FA13A" w14:textId="77777777" w:rsidR="00DC3284" w:rsidRPr="00AD02E1" w:rsidRDefault="00DC3284">
      <w:pPr>
        <w:rPr>
          <w:sz w:val="26"/>
          <w:szCs w:val="26"/>
        </w:rPr>
      </w:pPr>
    </w:p>
    <w:p w14:paraId="2058EF69" w14:textId="436FBDAD"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Шма Исраэль, Адонай Элохейну, Адонай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Эхад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Вавта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и Адонай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Элохека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Б'кол</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Левавка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Б'кол</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Нафешка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D02E1">
        <w:rPr>
          <w:rFonts w:ascii="Calibri" w:eastAsia="Calibri" w:hAnsi="Calibri" w:cs="Calibri"/>
          <w:sz w:val="26"/>
          <w:szCs w:val="26"/>
        </w:rPr>
        <w:t xml:space="preserve">Б'кол</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Меодека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Люби Господа, Бога твоего, всем разумением своим, всем желанием своим и всем богатством своим — возможно, это самый подходящий способ выразить все это. И затем вы запечатлеваете эти ценности в своем уме, так что независимо от того, входите ли вы в дверь или выходите из дома, встаете ли вы утром или ложитесь ночью, отправляетесь ли вы в путь или возвращаетесь домой, это будут ваши ценности. ценности, которыми вы руководствуетесь.</w:t>
      </w:r>
    </w:p>
    <w:p w14:paraId="0EE5519C" w14:textId="77777777" w:rsidR="00DC3284" w:rsidRPr="00AD02E1" w:rsidRDefault="00DC3284">
      <w:pPr>
        <w:rPr>
          <w:sz w:val="26"/>
          <w:szCs w:val="26"/>
        </w:rPr>
      </w:pPr>
    </w:p>
    <w:p w14:paraId="0E788592" w14:textId="492B5EE9"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Вот ссылка именно на этот отрывок. Тора – для жизни, Тора – свет, Тора – защита. Итак, всегда держите перед собой ценность этого завета.</w:t>
      </w:r>
    </w:p>
    <w:p w14:paraId="40A8F8D9" w14:textId="77777777" w:rsidR="00DC3284" w:rsidRPr="00AD02E1" w:rsidRDefault="00DC3284">
      <w:pPr>
        <w:rPr>
          <w:sz w:val="26"/>
          <w:szCs w:val="26"/>
        </w:rPr>
      </w:pPr>
    </w:p>
    <w:p w14:paraId="2D5F6943" w14:textId="01B84D26"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что это влечет за собой? Ну, это влечет за собой утверждение семьи, почитание вашего отца и вашей матери. Это влечет за собой подтверждение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брака,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вы не должны совершать прелюбодеяния. И это, очевидно, является кульминацией этого отрывка.</w:t>
      </w:r>
    </w:p>
    <w:p w14:paraId="4055ED4E" w14:textId="77777777" w:rsidR="00DC3284" w:rsidRPr="00AD02E1" w:rsidRDefault="00DC3284">
      <w:pPr>
        <w:rPr>
          <w:sz w:val="26"/>
          <w:szCs w:val="26"/>
        </w:rPr>
      </w:pPr>
    </w:p>
    <w:p w14:paraId="3B7DAB7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В этой главе, в стихах 25 и 26, намеренно проводится сравнение с проституткой. Плата за секс, определенная денежная цена, определенным образом ограничивается только той ценой, которую вы платите. Но когда вы имеете дело с чужой женой, с иностранкой, как она описана здесь, возникает другая проблема, потому что, как сказано в этом стихе, она охотится за вашу жизнь.</w:t>
      </w:r>
    </w:p>
    <w:p w14:paraId="5F28D8AA" w14:textId="77777777" w:rsidR="00DC3284" w:rsidRPr="00AD02E1" w:rsidRDefault="00DC3284">
      <w:pPr>
        <w:rPr>
          <w:sz w:val="26"/>
          <w:szCs w:val="26"/>
        </w:rPr>
      </w:pPr>
    </w:p>
    <w:p w14:paraId="3D0CCE12"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Это будет стоить вам всего. И не думайте, никогда не думайте, что вам удастся избежать наказания за вмешательство в брачный обет. Потому что нельзя пройти по горячим углям и не обжечься.</w:t>
      </w:r>
    </w:p>
    <w:p w14:paraId="2F4A59FD" w14:textId="77777777" w:rsidR="00DC3284" w:rsidRPr="00AD02E1" w:rsidRDefault="00DC3284">
      <w:pPr>
        <w:rPr>
          <w:sz w:val="26"/>
          <w:szCs w:val="26"/>
        </w:rPr>
      </w:pPr>
    </w:p>
    <w:p w14:paraId="526B0365"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даже если ты вор и тебя поймают на краже ради хлеба, потому что ты голоден и просто хочешь остаться в живых, говорит эта пословица, если тебя поймают, ты все равно понесешь наказание как вор. то есть возместить все, что вы украли, плюс весь ущерб. Но для прелюбодея позор гораздо сильнее, чем просто быть вором. Это значит, что ты будешь терпеть этот позор всю свою жизнь, что ты никогда не избежишь его.</w:t>
      </w:r>
    </w:p>
    <w:p w14:paraId="6E6E1447" w14:textId="77777777" w:rsidR="00DC3284" w:rsidRPr="00AD02E1" w:rsidRDefault="00DC3284">
      <w:pPr>
        <w:rPr>
          <w:sz w:val="26"/>
          <w:szCs w:val="26"/>
        </w:rPr>
      </w:pPr>
    </w:p>
    <w:p w14:paraId="100CD8C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Вы как бы пойманы в сети. Потому что, конечно, с течением жизни клубок отношений только усугубляется. Вряд ли это нуждается в пояснении.</w:t>
      </w:r>
    </w:p>
    <w:p w14:paraId="57E56D90" w14:textId="77777777" w:rsidR="00DC3284" w:rsidRPr="00AD02E1" w:rsidRDefault="00DC3284">
      <w:pPr>
        <w:rPr>
          <w:sz w:val="26"/>
          <w:szCs w:val="26"/>
        </w:rPr>
      </w:pPr>
    </w:p>
    <w:p w14:paraId="17A8F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Клубок отношений, который мы видим со многими, кто в это попал, окружает нас повсюду. Конечно, это не значит, с христианской точки зрения, это не значит, что это какой-то непростительный грех. Это совсем не то.</w:t>
      </w:r>
    </w:p>
    <w:p w14:paraId="4956626B" w14:textId="77777777" w:rsidR="00DC3284" w:rsidRPr="00AD02E1" w:rsidRDefault="00DC3284">
      <w:pPr>
        <w:rPr>
          <w:sz w:val="26"/>
          <w:szCs w:val="26"/>
        </w:rPr>
      </w:pPr>
    </w:p>
    <w:p w14:paraId="120A86F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Это лишь один из тех способов, из-за которых наша жизнь может потерпеть неудачу и от последствий которой мы страдаем. Но мы всегда должны знать, что Бог предлагает всем нам милость и искупление. Наконец, в этой последней лекции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дает иллюстрацию этого непреодолимого стремления к сексуальному удовлетворению.</w:t>
      </w:r>
    </w:p>
    <w:p w14:paraId="38E8F212" w14:textId="77777777" w:rsidR="00DC3284" w:rsidRPr="00AD02E1" w:rsidRDefault="00DC3284">
      <w:pPr>
        <w:rPr>
          <w:sz w:val="26"/>
          <w:szCs w:val="26"/>
        </w:rPr>
      </w:pPr>
    </w:p>
    <w:p w14:paraId="5B9B80CB" w14:textId="2BF574C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Он снова начинает с акцента на мудрости. Если вы ищете интимного партнера, если вы ищете того, кто всегда будет с вами, то мудрость обеспечит это достоинство. Мудрость должна быть вашим доверенным лицом.</w:t>
      </w:r>
    </w:p>
    <w:p w14:paraId="77A8C6EE" w14:textId="77777777" w:rsidR="00DC3284" w:rsidRPr="00AD02E1" w:rsidRDefault="00DC3284">
      <w:pPr>
        <w:rPr>
          <w:sz w:val="26"/>
          <w:szCs w:val="26"/>
        </w:rPr>
      </w:pPr>
    </w:p>
    <w:p w14:paraId="20E49AD7" w14:textId="616B8D00"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Ты можешь признаться ей во всем. Вы можете поделиться всем, что вам нужно знать, а она, в свою очередь, проинструктирует вас. Итак, сделайте мудрость своим высшим приоритетом.</w:t>
      </w:r>
    </w:p>
    <w:p w14:paraId="7D14DFAD" w14:textId="77777777" w:rsidR="00DC3284" w:rsidRPr="00AD02E1" w:rsidRDefault="00DC3284">
      <w:pPr>
        <w:rPr>
          <w:sz w:val="26"/>
          <w:szCs w:val="26"/>
        </w:rPr>
      </w:pPr>
    </w:p>
    <w:p w14:paraId="24D5EB2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затем он совершает эту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саджу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 Теперь всю эту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саджу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ночной леди нужно немного поместить в контекст. По ходу всего этого описания мы видим, что есть женщина, чей муж уехал в далекое путешествие.</w:t>
      </w:r>
    </w:p>
    <w:p w14:paraId="3DAC1CF3" w14:textId="77777777" w:rsidR="00DC3284" w:rsidRPr="00AD02E1" w:rsidRDefault="00DC3284">
      <w:pPr>
        <w:rPr>
          <w:sz w:val="26"/>
          <w:szCs w:val="26"/>
        </w:rPr>
      </w:pPr>
    </w:p>
    <w:p w14:paraId="0EDF7CEF"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Он взял с собой сумку с деньгами. Он не вернется, пока </w:t>
      </w:r>
      <w:proofErr xmlns:w="http://schemas.openxmlformats.org/wordprocessingml/2006/main" w:type="gramStart"/>
      <w:r xmlns:w="http://schemas.openxmlformats.org/wordprocessingml/2006/main" w:rsidRPr="00AD02E1">
        <w:rPr>
          <w:rFonts w:ascii="Calibri" w:eastAsia="Calibri" w:hAnsi="Calibri" w:cs="Calibri"/>
          <w:sz w:val="26"/>
          <w:szCs w:val="26"/>
        </w:rPr>
        <w:t xml:space="preserve">не закончится месяц </w:t>
      </w:r>
      <w:proofErr xmlns:w="http://schemas.openxmlformats.org/wordprocessingml/2006/main" w:type="gramEnd"/>
      <w:r xmlns:w="http://schemas.openxmlformats.org/wordprocessingml/2006/main" w:rsidRPr="00AD02E1">
        <w:rPr>
          <w:rFonts w:ascii="Calibri" w:eastAsia="Calibri" w:hAnsi="Calibri" w:cs="Calibri"/>
          <w:sz w:val="26"/>
          <w:szCs w:val="26"/>
        </w:rPr>
        <w:t xml:space="preserve">. Он занимается бизнесом.</w:t>
      </w:r>
    </w:p>
    <w:p w14:paraId="2EC88A75" w14:textId="77777777" w:rsidR="00DC3284" w:rsidRPr="00AD02E1" w:rsidRDefault="00DC3284">
      <w:pPr>
        <w:rPr>
          <w:sz w:val="26"/>
          <w:szCs w:val="26"/>
        </w:rPr>
      </w:pPr>
    </w:p>
    <w:p w14:paraId="5E7475BB"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А тем временем его жена решила, что она найдет какое-то собственное удовлетворение. И она дала свои обеты, и теперь она выполняет свои обеты. Дни, какими бы ни были эти обеты, не указаны.</w:t>
      </w:r>
    </w:p>
    <w:p w14:paraId="34D56EDC" w14:textId="77777777" w:rsidR="00DC3284" w:rsidRPr="00AD02E1" w:rsidRDefault="00DC3284">
      <w:pPr>
        <w:rPr>
          <w:sz w:val="26"/>
          <w:szCs w:val="26"/>
        </w:rPr>
      </w:pPr>
    </w:p>
    <w:p w14:paraId="7B0AC5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День, когда вы исполните свой обет, является шаломом. Это приношение шалома. Это мирное предложение.</w:t>
      </w:r>
    </w:p>
    <w:p w14:paraId="673F79C7" w14:textId="77777777" w:rsidR="00DC3284" w:rsidRPr="00AD02E1" w:rsidRDefault="00DC3284">
      <w:pPr>
        <w:rPr>
          <w:sz w:val="26"/>
          <w:szCs w:val="26"/>
        </w:rPr>
      </w:pPr>
    </w:p>
    <w:p w14:paraId="092FB5AA"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Это когда у тебя большой обед, и еда делится со всеми. И вы как бы празднуете, потому что это достижение того, что вы запланировали. И вот эта женщина ищет своего партнера и скрывается на улицах.</w:t>
      </w:r>
    </w:p>
    <w:p w14:paraId="06590398" w14:textId="77777777" w:rsidR="00DC3284" w:rsidRPr="00AD02E1" w:rsidRDefault="00DC3284">
      <w:pPr>
        <w:rPr>
          <w:sz w:val="26"/>
          <w:szCs w:val="26"/>
        </w:rPr>
      </w:pPr>
    </w:p>
    <w:p w14:paraId="1FEB809D"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молодой человек ушел. Конечно, все это образно, потому что человек, глядя в окно и видя этого молодого человека, никогда не сможет выполнить все эти шаги. Он описывает то, что, как он знает, происходит.</w:t>
      </w:r>
    </w:p>
    <w:p w14:paraId="28B1C8D3" w14:textId="77777777" w:rsidR="00DC3284" w:rsidRPr="00AD02E1" w:rsidRDefault="00DC3284">
      <w:pPr>
        <w:rPr>
          <w:sz w:val="26"/>
          <w:szCs w:val="26"/>
        </w:rPr>
      </w:pPr>
    </w:p>
    <w:p w14:paraId="47720C8F" w14:textId="450AB4BF"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она находит его, и обнимает его, и соблазняет его, и рассказывает ему, как ее постель была роскошно застелена египетским полотном и как она приправила ее алоэ, корицей и всем остальным. И она, очевидно, женщина, обладающая некоторым престижем и богатством, а это, конечно, самый опасный тип женщин, с которым вы когда-либо могли связываться или вмешиваться. И вот, соблазненный ею юноша попадает в роковую ловушку, которая описывается как вола, которого ведут на заклание.</w:t>
      </w:r>
    </w:p>
    <w:p w14:paraId="7D58B5D8" w14:textId="77777777" w:rsidR="00DC3284" w:rsidRPr="00AD02E1" w:rsidRDefault="00DC3284">
      <w:pPr>
        <w:rPr>
          <w:sz w:val="26"/>
          <w:szCs w:val="26"/>
        </w:rPr>
      </w:pPr>
    </w:p>
    <w:p w14:paraId="4F450EE3"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Я часто об этом думаю, потому что это регулярно происходило дома, на ферме. И я часто размышлял о том, что когда настал тот день и мы повели быка на заклание, у животного не было совершенно никакого страха. Он понятия не имел, что происходит.</w:t>
      </w:r>
    </w:p>
    <w:p w14:paraId="2758F834" w14:textId="77777777" w:rsidR="00DC3284" w:rsidRPr="00AD02E1" w:rsidRDefault="00DC3284">
      <w:pPr>
        <w:rPr>
          <w:sz w:val="26"/>
          <w:szCs w:val="26"/>
        </w:rPr>
      </w:pPr>
    </w:p>
    <w:p w14:paraId="1B369F49"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Он просто стоял там и был таким, каким был всегда. А потом вдруг бац, и все было кончено. Извините за такое графическое описание, но именно это дает вам эта пословица: быка ведут на заклание, где животное даже не подозревает, что его ведут прямо на смерть.</w:t>
      </w:r>
    </w:p>
    <w:p w14:paraId="1989766F" w14:textId="77777777" w:rsidR="00DC3284" w:rsidRPr="00AD02E1" w:rsidRDefault="00DC3284">
      <w:pPr>
        <w:rPr>
          <w:sz w:val="26"/>
          <w:szCs w:val="26"/>
        </w:rPr>
      </w:pPr>
    </w:p>
    <w:p w14:paraId="49913BAB" w14:textId="09D7AD61"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Именно это происходит с молодым человеком, которого соблазняет эта распутная женщина, и это будет стоить ему дорого. Она скрывается за его жизнью. Итак, заключительная метафора здесь заключается в том, что сексуальное искушение похоже на животное и ловушку.</w:t>
      </w:r>
    </w:p>
    <w:p w14:paraId="63AAE390" w14:textId="77777777" w:rsidR="00DC3284" w:rsidRPr="00AD02E1" w:rsidRDefault="00DC3284">
      <w:pPr>
        <w:rPr>
          <w:sz w:val="26"/>
          <w:szCs w:val="26"/>
        </w:rPr>
      </w:pPr>
    </w:p>
    <w:p w14:paraId="2DE9005A" w14:textId="412D335C"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Олень бежит прямо в ловушку из веревок. По пути соблазнения очень легко идти, но он всегда заканчивается одной и той же судьбой — потерянной жизнью. Итак, отец призывает вас решить это заранее.</w:t>
      </w:r>
    </w:p>
    <w:p w14:paraId="5EBF4BE5" w14:textId="77777777" w:rsidR="00DC3284" w:rsidRPr="00AD02E1" w:rsidRDefault="00DC3284">
      <w:pPr>
        <w:rPr>
          <w:sz w:val="26"/>
          <w:szCs w:val="26"/>
        </w:rPr>
      </w:pPr>
    </w:p>
    <w:p w14:paraId="6BCF69CE"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Вы думаете об этом сейчас. Вы не думаете об этом, когда женщина появляется из-за угла или когда внезапно представляется возможность, которую она может сделать разными способами, часто без предупреждения или объявления. Это то, что вы решили заранее.</w:t>
      </w:r>
    </w:p>
    <w:p w14:paraId="0F1AE6F8" w14:textId="77777777" w:rsidR="00DC3284" w:rsidRPr="00AD02E1" w:rsidRDefault="00DC3284">
      <w:pPr>
        <w:rPr>
          <w:sz w:val="26"/>
          <w:szCs w:val="26"/>
        </w:rPr>
      </w:pPr>
    </w:p>
    <w:p w14:paraId="161B7790" w14:textId="77777777"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И поскольку вас этому учили, и поскольку вы знаете, и поскольку вы осознаете важность сохранения целостности семьи, это путь, отклоняющийся от прямого пути, которого вы должны стараться избегать, чтобы вы могли наслаждайтесь силой своего собственного труда, эцева </w:t>
      </w:r>
      <w:proofErr xmlns:w="http://schemas.openxmlformats.org/wordprocessingml/2006/main" w:type="spellStart"/>
      <w:r xmlns:w="http://schemas.openxmlformats.org/wordprocessingml/2006/main" w:rsidRPr="00AD02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AD02E1">
        <w:rPr>
          <w:rFonts w:ascii="Calibri" w:eastAsia="Calibri" w:hAnsi="Calibri" w:cs="Calibri"/>
          <w:sz w:val="26"/>
          <w:szCs w:val="26"/>
        </w:rPr>
        <w:t xml:space="preserve">как он называется здесь, в главе 5, этого </w:t>
      </w:r>
      <w:r xmlns:w="http://schemas.openxmlformats.org/wordprocessingml/2006/main" w:rsidRPr="00AD02E1">
        <w:rPr>
          <w:rFonts w:ascii="Calibri" w:eastAsia="Calibri" w:hAnsi="Calibri" w:cs="Calibri"/>
          <w:sz w:val="26"/>
          <w:szCs w:val="26"/>
        </w:rPr>
        <w:lastRenderedPageBreak xmlns:w="http://schemas.openxmlformats.org/wordprocessingml/2006/main"/>
      </w:r>
      <w:r xmlns:w="http://schemas.openxmlformats.org/wordprocessingml/2006/main" w:rsidRPr="00AD02E1">
        <w:rPr>
          <w:rFonts w:ascii="Calibri" w:eastAsia="Calibri" w:hAnsi="Calibri" w:cs="Calibri"/>
          <w:sz w:val="26"/>
          <w:szCs w:val="26"/>
        </w:rPr>
        <w:t xml:space="preserve">тяжелого труда, этой работы, этого пота, всего, что вы вкладываете в свою работу на протяжении всей своей жизни, и это в конечном итоге станет вашим, а вы — нет. в конечном итоге отдадите его кому-то другому, либо в поддержку детей, которых они контролируют, либо в поддержку платежей, которые вы должны произвести. В древние времена речь шла о земле и других ресурсах. Но вместо этого вы сохраните сплоченность семьи: ваш труд будет принадлежать вам, а ваша жизнь будет принадлежать земле.</w:t>
      </w:r>
    </w:p>
    <w:p w14:paraId="36C67D05" w14:textId="77777777" w:rsidR="00DC3284" w:rsidRPr="00AD02E1" w:rsidRDefault="00DC3284">
      <w:pPr>
        <w:rPr>
          <w:sz w:val="26"/>
          <w:szCs w:val="26"/>
        </w:rPr>
      </w:pPr>
    </w:p>
    <w:p w14:paraId="006A9A65" w14:textId="77777777" w:rsidR="0089222A" w:rsidRDefault="00000000">
      <w:pPr xmlns:w="http://schemas.openxmlformats.org/wordprocessingml/2006/main">
        <w:rPr>
          <w:rFonts w:ascii="Calibri" w:eastAsia="Calibri" w:hAnsi="Calibri" w:cs="Calibri"/>
          <w:sz w:val="26"/>
          <w:szCs w:val="26"/>
        </w:rPr>
      </w:pPr>
      <w:r xmlns:w="http://schemas.openxmlformats.org/wordprocessingml/2006/main" w:rsidRPr="00AD02E1">
        <w:rPr>
          <w:rFonts w:ascii="Calibri" w:eastAsia="Calibri" w:hAnsi="Calibri" w:cs="Calibri"/>
          <w:sz w:val="26"/>
          <w:szCs w:val="26"/>
        </w:rPr>
        <w:t xml:space="preserve">Недостаточно сказать, чтобы подчеркнуть важность верности жене своей юности, как говорит Пророк Малахия.</w:t>
      </w:r>
    </w:p>
    <w:p w14:paraId="0341EC55" w14:textId="77777777" w:rsidR="0089222A" w:rsidRDefault="0089222A">
      <w:pPr>
        <w:rPr>
          <w:rFonts w:ascii="Calibri" w:eastAsia="Calibri" w:hAnsi="Calibri" w:cs="Calibri"/>
          <w:sz w:val="26"/>
          <w:szCs w:val="26"/>
        </w:rPr>
      </w:pPr>
    </w:p>
    <w:p w14:paraId="77B6FB02" w14:textId="14B1C792" w:rsidR="00DC3284" w:rsidRPr="00AD02E1" w:rsidRDefault="00000000">
      <w:pPr xmlns:w="http://schemas.openxmlformats.org/wordprocessingml/2006/main">
        <w:rPr>
          <w:sz w:val="26"/>
          <w:szCs w:val="26"/>
        </w:rPr>
      </w:pPr>
      <w:r xmlns:w="http://schemas.openxmlformats.org/wordprocessingml/2006/main" w:rsidRPr="00AD02E1">
        <w:rPr>
          <w:rFonts w:ascii="Calibri" w:eastAsia="Calibri" w:hAnsi="Calibri" w:cs="Calibri"/>
          <w:sz w:val="26"/>
          <w:szCs w:val="26"/>
        </w:rPr>
        <w:t xml:space="preserve">Это доктор Август Кункель и его учение по книге Притчей. Это сеанс номер 7, «Святость брака», лекции 8, 9 и 10.</w:t>
      </w:r>
    </w:p>
    <w:sectPr w:rsidR="00DC3284" w:rsidRPr="00AD02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BEDD" w14:textId="77777777" w:rsidR="009C1A8A" w:rsidRDefault="009C1A8A" w:rsidP="00AD02E1">
      <w:r>
        <w:separator/>
      </w:r>
    </w:p>
  </w:endnote>
  <w:endnote w:type="continuationSeparator" w:id="0">
    <w:p w14:paraId="08561F89" w14:textId="77777777" w:rsidR="009C1A8A" w:rsidRDefault="009C1A8A" w:rsidP="00AD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5DBC1" w14:textId="77777777" w:rsidR="009C1A8A" w:rsidRDefault="009C1A8A" w:rsidP="00AD02E1">
      <w:r>
        <w:separator/>
      </w:r>
    </w:p>
  </w:footnote>
  <w:footnote w:type="continuationSeparator" w:id="0">
    <w:p w14:paraId="03689CBF" w14:textId="77777777" w:rsidR="009C1A8A" w:rsidRDefault="009C1A8A" w:rsidP="00AD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774010"/>
      <w:docPartObj>
        <w:docPartGallery w:val="Page Numbers (Top of Page)"/>
        <w:docPartUnique/>
      </w:docPartObj>
    </w:sdtPr>
    <w:sdtEndPr>
      <w:rPr>
        <w:noProof/>
      </w:rPr>
    </w:sdtEndPr>
    <w:sdtContent>
      <w:p w14:paraId="00BD5F4A" w14:textId="026CBF21" w:rsidR="00AD02E1" w:rsidRDefault="00AD02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717594" w14:textId="77777777" w:rsidR="00AD02E1" w:rsidRDefault="00AD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773D1"/>
    <w:multiLevelType w:val="hybridMultilevel"/>
    <w:tmpl w:val="EEFA6F94"/>
    <w:lvl w:ilvl="0" w:tplc="0E16CCA4">
      <w:start w:val="1"/>
      <w:numFmt w:val="bullet"/>
      <w:lvlText w:val="●"/>
      <w:lvlJc w:val="left"/>
      <w:pPr>
        <w:ind w:left="720" w:hanging="360"/>
      </w:pPr>
    </w:lvl>
    <w:lvl w:ilvl="1" w:tplc="528AE758">
      <w:start w:val="1"/>
      <w:numFmt w:val="bullet"/>
      <w:lvlText w:val="○"/>
      <w:lvlJc w:val="left"/>
      <w:pPr>
        <w:ind w:left="1440" w:hanging="360"/>
      </w:pPr>
    </w:lvl>
    <w:lvl w:ilvl="2" w:tplc="A2564A56">
      <w:start w:val="1"/>
      <w:numFmt w:val="bullet"/>
      <w:lvlText w:val="■"/>
      <w:lvlJc w:val="left"/>
      <w:pPr>
        <w:ind w:left="2160" w:hanging="360"/>
      </w:pPr>
    </w:lvl>
    <w:lvl w:ilvl="3" w:tplc="166A66DA">
      <w:start w:val="1"/>
      <w:numFmt w:val="bullet"/>
      <w:lvlText w:val="●"/>
      <w:lvlJc w:val="left"/>
      <w:pPr>
        <w:ind w:left="2880" w:hanging="360"/>
      </w:pPr>
    </w:lvl>
    <w:lvl w:ilvl="4" w:tplc="31308F44">
      <w:start w:val="1"/>
      <w:numFmt w:val="bullet"/>
      <w:lvlText w:val="○"/>
      <w:lvlJc w:val="left"/>
      <w:pPr>
        <w:ind w:left="3600" w:hanging="360"/>
      </w:pPr>
    </w:lvl>
    <w:lvl w:ilvl="5" w:tplc="9F0657E2">
      <w:start w:val="1"/>
      <w:numFmt w:val="bullet"/>
      <w:lvlText w:val="■"/>
      <w:lvlJc w:val="left"/>
      <w:pPr>
        <w:ind w:left="4320" w:hanging="360"/>
      </w:pPr>
    </w:lvl>
    <w:lvl w:ilvl="6" w:tplc="E5628644">
      <w:start w:val="1"/>
      <w:numFmt w:val="bullet"/>
      <w:lvlText w:val="●"/>
      <w:lvlJc w:val="left"/>
      <w:pPr>
        <w:ind w:left="5040" w:hanging="360"/>
      </w:pPr>
    </w:lvl>
    <w:lvl w:ilvl="7" w:tplc="70E81044">
      <w:start w:val="1"/>
      <w:numFmt w:val="bullet"/>
      <w:lvlText w:val="●"/>
      <w:lvlJc w:val="left"/>
      <w:pPr>
        <w:ind w:left="5760" w:hanging="360"/>
      </w:pPr>
    </w:lvl>
    <w:lvl w:ilvl="8" w:tplc="8848C450">
      <w:start w:val="1"/>
      <w:numFmt w:val="bullet"/>
      <w:lvlText w:val="●"/>
      <w:lvlJc w:val="left"/>
      <w:pPr>
        <w:ind w:left="6480" w:hanging="360"/>
      </w:pPr>
    </w:lvl>
  </w:abstractNum>
  <w:num w:numId="1" w16cid:durableId="212534785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284"/>
    <w:rsid w:val="0089222A"/>
    <w:rsid w:val="009C1A8A"/>
    <w:rsid w:val="00AD02E1"/>
    <w:rsid w:val="00DC32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39432"/>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D02E1"/>
    <w:pPr>
      <w:tabs>
        <w:tab w:val="center" w:pos="4680"/>
        <w:tab w:val="right" w:pos="9360"/>
      </w:tabs>
    </w:pPr>
  </w:style>
  <w:style w:type="character" w:customStyle="1" w:styleId="HeaderChar">
    <w:name w:val="Header Char"/>
    <w:basedOn w:val="DefaultParagraphFont"/>
    <w:link w:val="Header"/>
    <w:uiPriority w:val="99"/>
    <w:rsid w:val="00AD02E1"/>
  </w:style>
  <w:style w:type="paragraph" w:styleId="Footer">
    <w:name w:val="footer"/>
    <w:basedOn w:val="Normal"/>
    <w:link w:val="FooterChar"/>
    <w:uiPriority w:val="99"/>
    <w:unhideWhenUsed/>
    <w:rsid w:val="00AD02E1"/>
    <w:pPr>
      <w:tabs>
        <w:tab w:val="center" w:pos="4680"/>
        <w:tab w:val="right" w:pos="9360"/>
      </w:tabs>
    </w:pPr>
  </w:style>
  <w:style w:type="character" w:customStyle="1" w:styleId="FooterChar">
    <w:name w:val="Footer Char"/>
    <w:basedOn w:val="DefaultParagraphFont"/>
    <w:link w:val="Footer"/>
    <w:uiPriority w:val="99"/>
    <w:rsid w:val="00AD0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2916</Words>
  <Characters>12795</Characters>
  <Application>Microsoft Office Word</Application>
  <DocSecurity>0</DocSecurity>
  <Lines>271</Lines>
  <Paragraphs>58</Paragraphs>
  <ScaleCrop>false</ScaleCrop>
  <HeadingPairs>
    <vt:vector size="2" baseType="variant">
      <vt:variant>
        <vt:lpstr>Title</vt:lpstr>
      </vt:variant>
      <vt:variant>
        <vt:i4>1</vt:i4>
      </vt:variant>
    </vt:vector>
  </HeadingPairs>
  <TitlesOfParts>
    <vt:vector size="1" baseType="lpstr">
      <vt:lpstr>Konkel Proverbs Session07</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Session07</dc:title>
  <dc:creator>TurboScribe.ai</dc:creator>
  <cp:lastModifiedBy>Ted Hildebrandt</cp:lastModifiedBy>
  <cp:revision>2</cp:revision>
  <dcterms:created xsi:type="dcterms:W3CDTF">2024-02-20T14:52:00Z</dcterms:created>
  <dcterms:modified xsi:type="dcterms:W3CDTF">2024-02-20T14:52:00Z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c73746213f25fe9281371855f6ebdb7646dc7c5a18cdbef553c37ca0fd1794ec</vt:lpwstr>
  </property>
</Properties>
</file>