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6DDA1" w14:textId="36D7D976" w:rsidR="005D4E8A" w:rsidRPr="002964B6" w:rsidRDefault="002964B6" w:rsidP="002964B6">
      <w:pPr xmlns:w="http://schemas.openxmlformats.org/wordprocessingml/2006/main">
        <w:jc w:val="center"/>
        <w:rPr>
          <w:rFonts w:ascii="Calibri" w:eastAsia="Calibri" w:hAnsi="Calibri" w:cs="Calibri"/>
          <w:b/>
          <w:bCs/>
          <w:sz w:val="40"/>
          <w:szCs w:val="40"/>
        </w:rPr>
      </w:pPr>
      <w:r xmlns:w="http://schemas.openxmlformats.org/wordprocessingml/2006/main" w:rsidRPr="002964B6">
        <w:rPr>
          <w:rFonts w:ascii="Calibri" w:eastAsia="Calibri" w:hAnsi="Calibri" w:cs="Calibri"/>
          <w:b/>
          <w:bCs/>
          <w:sz w:val="40"/>
          <w:szCs w:val="40"/>
        </w:rPr>
        <w:t xml:space="preserve">Dr August Konkel, Przysłowia, sesja 13</w:t>
      </w:r>
    </w:p>
    <w:p w14:paraId="4C4C3AE3" w14:textId="55FAA2A3" w:rsidR="002964B6" w:rsidRPr="002964B6" w:rsidRDefault="002964B6" w:rsidP="002964B6">
      <w:pPr xmlns:w="http://schemas.openxmlformats.org/wordprocessingml/2006/main">
        <w:jc w:val="center"/>
        <w:rPr>
          <w:rFonts w:ascii="Calibri" w:eastAsia="Calibri" w:hAnsi="Calibri" w:cs="Calibri"/>
          <w:sz w:val="26"/>
          <w:szCs w:val="26"/>
        </w:rPr>
      </w:pPr>
      <w:r xmlns:w="http://schemas.openxmlformats.org/wordprocessingml/2006/main" w:rsidRPr="002964B6">
        <w:rPr>
          <w:rFonts w:ascii="AA Times New Roman" w:eastAsia="Calibri" w:hAnsi="AA Times New Roman" w:cs="AA Times New Roman"/>
          <w:sz w:val="26"/>
          <w:szCs w:val="26"/>
        </w:rPr>
        <w:t xml:space="preserve">© </w:t>
      </w:r>
      <w:r xmlns:w="http://schemas.openxmlformats.org/wordprocessingml/2006/main" w:rsidRPr="002964B6">
        <w:rPr>
          <w:rFonts w:ascii="Calibri" w:eastAsia="Calibri" w:hAnsi="Calibri" w:cs="Calibri"/>
          <w:sz w:val="26"/>
          <w:szCs w:val="26"/>
        </w:rPr>
        <w:t xml:space="preserve">2024 August Konkel i Ted Hildebrandt</w:t>
      </w:r>
    </w:p>
    <w:p w14:paraId="6DD3D639" w14:textId="77777777" w:rsidR="002964B6" w:rsidRPr="002964B6" w:rsidRDefault="002964B6">
      <w:pPr>
        <w:rPr>
          <w:sz w:val="26"/>
          <w:szCs w:val="26"/>
        </w:rPr>
      </w:pPr>
    </w:p>
    <w:p w14:paraId="416137F8" w14:textId="698E36CC" w:rsidR="002964B6" w:rsidRPr="002964B6" w:rsidRDefault="00000000">
      <w:pPr xmlns:w="http://schemas.openxmlformats.org/wordprocessingml/2006/main">
        <w:rPr>
          <w:rFonts w:ascii="Calibri" w:eastAsia="Calibri" w:hAnsi="Calibri" w:cs="Calibri"/>
          <w:sz w:val="26"/>
          <w:szCs w:val="26"/>
        </w:rPr>
      </w:pPr>
      <w:r xmlns:w="http://schemas.openxmlformats.org/wordprocessingml/2006/main" w:rsidRPr="002964B6">
        <w:rPr>
          <w:rFonts w:ascii="Calibri" w:eastAsia="Calibri" w:hAnsi="Calibri" w:cs="Calibri"/>
          <w:sz w:val="26"/>
          <w:szCs w:val="26"/>
        </w:rPr>
        <w:t xml:space="preserve">To jest dr August Konkel w swoim nauczaniu na temat Księgi Przysłów. To jest sesja numer 13, Życie z Bogiem, Przysłów 16:1-22:16.</w:t>
      </w:r>
    </w:p>
    <w:p w14:paraId="0E71D4D8" w14:textId="77777777" w:rsidR="002964B6" w:rsidRPr="002964B6" w:rsidRDefault="002964B6">
      <w:pPr>
        <w:rPr>
          <w:rFonts w:ascii="Calibri" w:eastAsia="Calibri" w:hAnsi="Calibri" w:cs="Calibri"/>
          <w:sz w:val="26"/>
          <w:szCs w:val="26"/>
        </w:rPr>
      </w:pPr>
    </w:p>
    <w:p w14:paraId="6D9115B2" w14:textId="49AD0A52"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Zapraszamy na sesję na temat Przysłów. W naszej serii wykładów z Księgi Przysłów doszliśmy do zbioru przypisywanego Salomonowi począwszy od rozdziału 10.</w:t>
      </w:r>
    </w:p>
    <w:p w14:paraId="71FA2DF2" w14:textId="77777777" w:rsidR="005D4E8A" w:rsidRPr="002964B6" w:rsidRDefault="005D4E8A">
      <w:pPr>
        <w:rPr>
          <w:sz w:val="26"/>
          <w:szCs w:val="26"/>
        </w:rPr>
      </w:pPr>
    </w:p>
    <w:p w14:paraId="25C1867D" w14:textId="179B8453"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Spędziliśmy trochę czasu zastanawiając się nad motywami pierwszych rozdziałów, 10-15, które mają pewien rodzaj stylu literackiego. Chcemy teraz przejść do drugiej połowy tego zbioru, znajdującej się w rozdziale 16:1, aż do słów mędrców z 22:16. Tutaj mamy nieco więcej kolekcji związanych z tematami. Zamierzam tutaj po prostu przyjrzeć się 16 rozdziałowi Przysłów, ale przyjrzymy się spójności niektórych fragmentów 16 rozdziału Przysłów oraz obserwacjom, jakie wnoszą do określonego tematu.</w:t>
      </w:r>
    </w:p>
    <w:p w14:paraId="0C5140B5" w14:textId="77777777" w:rsidR="005D4E8A" w:rsidRPr="002964B6" w:rsidRDefault="005D4E8A">
      <w:pPr>
        <w:rPr>
          <w:sz w:val="26"/>
          <w:szCs w:val="26"/>
        </w:rPr>
      </w:pPr>
    </w:p>
    <w:p w14:paraId="242C0452"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Pierwsza dotyczy sposobu, w jaki Bóg zna nasze życie i zna nas lepiej niż my sami. Naprawdę podobają mi się niektóre z tych przysłów. Zaczynając od pierwszego, bardzo mi się to podoba.</w:t>
      </w:r>
    </w:p>
    <w:p w14:paraId="47AE89D7" w14:textId="77777777" w:rsidR="005D4E8A" w:rsidRPr="002964B6" w:rsidRDefault="005D4E8A">
      <w:pPr>
        <w:rPr>
          <w:sz w:val="26"/>
          <w:szCs w:val="26"/>
        </w:rPr>
      </w:pPr>
    </w:p>
    <w:p w14:paraId="0DEAE4F6"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Osoba porządkuje swoje myśli. Można to ująć w jeden sposób. Wiesz, spędziłem dużo czasu zastanawiając się, jak chcę coś powiedzieć.</w:t>
      </w:r>
    </w:p>
    <w:p w14:paraId="075E5B68" w14:textId="77777777" w:rsidR="005D4E8A" w:rsidRPr="002964B6" w:rsidRDefault="005D4E8A">
      <w:pPr>
        <w:rPr>
          <w:sz w:val="26"/>
          <w:szCs w:val="26"/>
        </w:rPr>
      </w:pPr>
    </w:p>
    <w:p w14:paraId="49E5546F" w14:textId="47F990CC"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Czasami prawdopodobnie nie spędzałem wystarczająco dużo czasu na zastanawianiu się, w jaki sposób chcę coś powiedzieć. Ale druga część tego wersetu jest taka, że to Pan daje odpowiedź języka. To niezwykle intrygujące, ponieważ niezależnie od tego, ile czasu spędzę na organizowaniu myśli, w jaki sposób coś powiem i jak jasne będzie to moim zdaniem, to, co usłyszy ktoś inny, nie będzie tym, co zamierzałem.</w:t>
      </w:r>
    </w:p>
    <w:p w14:paraId="7DE5143E" w14:textId="77777777" w:rsidR="005D4E8A" w:rsidRPr="002964B6" w:rsidRDefault="005D4E8A">
      <w:pPr>
        <w:rPr>
          <w:sz w:val="26"/>
          <w:szCs w:val="26"/>
        </w:rPr>
      </w:pPr>
    </w:p>
    <w:p w14:paraId="58467A45" w14:textId="4C46101F"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Bardzo często to, co słyszy ktoś inny, nie jest tym, co zamierzałem. A czasami jest to dość źle rozumiane. Zatem to przysłowie przypomina w pewnym sensie, że nawet o te rzeczy, nad którymi myślimy, że naprawdę mamy kontrolę, powinniśmy się modlić.</w:t>
      </w:r>
    </w:p>
    <w:p w14:paraId="22CD8AB3" w14:textId="77777777" w:rsidR="005D4E8A" w:rsidRPr="002964B6" w:rsidRDefault="005D4E8A">
      <w:pPr>
        <w:rPr>
          <w:sz w:val="26"/>
          <w:szCs w:val="26"/>
        </w:rPr>
      </w:pPr>
    </w:p>
    <w:p w14:paraId="424EC281"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Ponieważ ma miejsce inna dynamika. Nazywa się to medium i słuchaczem. To nie jest pod naszą kontrolą.</w:t>
      </w:r>
    </w:p>
    <w:p w14:paraId="6288A1A8" w14:textId="77777777" w:rsidR="005D4E8A" w:rsidRPr="002964B6" w:rsidRDefault="005D4E8A">
      <w:pPr>
        <w:rPr>
          <w:sz w:val="26"/>
          <w:szCs w:val="26"/>
        </w:rPr>
      </w:pPr>
    </w:p>
    <w:p w14:paraId="2EAE9F38" w14:textId="19EE7184"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I pragniemy Bożego błogosławieństwa we wszystkich tych sprawach. Tak więc, kiedy już wszystko przemyślisz i uznasz, że wszystko jest całkowicie jasne, poproś Boga, aby to dobrze rozwiązał. To mniej więcej sedno tego przysłowia.</w:t>
      </w:r>
    </w:p>
    <w:p w14:paraId="7C1F047A" w14:textId="77777777" w:rsidR="005D4E8A" w:rsidRPr="002964B6" w:rsidRDefault="005D4E8A">
      <w:pPr>
        <w:rPr>
          <w:sz w:val="26"/>
          <w:szCs w:val="26"/>
        </w:rPr>
      </w:pPr>
    </w:p>
    <w:p w14:paraId="4CFBB40E"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Cóż, nie możemy poświęcić tyle czasu na każde z tych Przysłów, ale podam tutaj kilka rzeczy, które te Przysłowia mówią, i będziesz mógł je rozważyć w zestawieniu ze </w:t>
      </w:r>
      <w:r xmlns:w="http://schemas.openxmlformats.org/wordprocessingml/2006/main" w:rsidRPr="002964B6">
        <w:rPr>
          <w:rFonts w:ascii="Calibri" w:eastAsia="Calibri" w:hAnsi="Calibri" w:cs="Calibri"/>
          <w:sz w:val="26"/>
          <w:szCs w:val="26"/>
        </w:rPr>
        <w:lastRenderedPageBreak xmlns:w="http://schemas.openxmlformats.org/wordprocessingml/2006/main"/>
      </w:r>
      <w:r xmlns:w="http://schemas.openxmlformats.org/wordprocessingml/2006/main" w:rsidRPr="002964B6">
        <w:rPr>
          <w:rFonts w:ascii="Calibri" w:eastAsia="Calibri" w:hAnsi="Calibri" w:cs="Calibri"/>
          <w:sz w:val="26"/>
          <w:szCs w:val="26"/>
        </w:rPr>
        <w:t xml:space="preserve">słowami swojego tłumaczenia. Ale drugi werset jest po prostu prawdziwy. Dlaczego coś robię? Dlaczego na przykład daję pieniądze? Muszę zadać sobie to pytanie bardzo poważnie.</w:t>
      </w:r>
    </w:p>
    <w:p w14:paraId="6F37611D" w14:textId="77777777" w:rsidR="005D4E8A" w:rsidRPr="002964B6" w:rsidRDefault="005D4E8A">
      <w:pPr>
        <w:rPr>
          <w:sz w:val="26"/>
          <w:szCs w:val="26"/>
        </w:rPr>
      </w:pPr>
    </w:p>
    <w:p w14:paraId="3A95822F" w14:textId="2F4EF060"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Bo szczerze mówiąc, nigdy nie ma tylko jednego powodu, dla którego coś robię. Muszę pamiętać, że nawet o niektórych powodach, o których ja nie wiem, wie Bóg. Muszę więc zachować pokorę.</w:t>
      </w:r>
    </w:p>
    <w:p w14:paraId="14B0073D" w14:textId="77777777" w:rsidR="005D4E8A" w:rsidRPr="002964B6" w:rsidRDefault="005D4E8A">
      <w:pPr>
        <w:rPr>
          <w:sz w:val="26"/>
          <w:szCs w:val="26"/>
        </w:rPr>
      </w:pPr>
    </w:p>
    <w:p w14:paraId="4012718C"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I nawet jeśli myślę, że robię naprawdę dobre rzeczy, muszę zachować pokorę i zdać sobie sprawę, że nawet nie znam siebie tak dobrze, jak powinienem. Werset trzeci. Cały czas słyszę, jak rolnicy mi to mówią, ponieważ rolnicy naprawdę o tym wiedzą.</w:t>
      </w:r>
    </w:p>
    <w:p w14:paraId="1E9ADF27" w14:textId="77777777" w:rsidR="005D4E8A" w:rsidRPr="002964B6" w:rsidRDefault="005D4E8A">
      <w:pPr>
        <w:rPr>
          <w:sz w:val="26"/>
          <w:szCs w:val="26"/>
        </w:rPr>
      </w:pPr>
    </w:p>
    <w:p w14:paraId="366FA619" w14:textId="1B8EBB76"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Możesz wiedzieć wszystko o rolnictwie i o tym, jak powinieneś sadzić swoje rośliny, ale możesz doświadczyć całkowitej nieurodzaju z powodu rzeczy, które są całkowicie poza twoją kontrolą. Musisz zaufać Bogu. Powierz więc Panu wszystkie swoje dzieła, a On urzeczywistni twoje plany.</w:t>
      </w:r>
    </w:p>
    <w:p w14:paraId="7443D922" w14:textId="77777777" w:rsidR="005D4E8A" w:rsidRPr="002964B6" w:rsidRDefault="005D4E8A">
      <w:pPr>
        <w:rPr>
          <w:sz w:val="26"/>
          <w:szCs w:val="26"/>
        </w:rPr>
      </w:pPr>
    </w:p>
    <w:p w14:paraId="69EDD533"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Rób swoje plany, ale pamiętaj, że nie masz nad nimi kontroli i będziesz musiał zaufać Bogu, jeśli chodzi o realizację planów, które masz. Wiesz, ten werset jest dla wielu trochę zagadkowy. Każde dzieło Pana ma swój cel, nawet niegodziwy na dzień ucisku.</w:t>
      </w:r>
    </w:p>
    <w:p w14:paraId="6418FC70" w14:textId="77777777" w:rsidR="005D4E8A" w:rsidRPr="002964B6" w:rsidRDefault="005D4E8A">
      <w:pPr>
        <w:rPr>
          <w:sz w:val="26"/>
          <w:szCs w:val="26"/>
        </w:rPr>
      </w:pPr>
    </w:p>
    <w:p w14:paraId="2D9938A5"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Ten werset nie ma na celu powiedzieć: „Och, więc Bóg planuje niegodziwość, ponieważ ma to jakiś cel”. Nie, to nie jest to, co ten werset ma na celu powiedzieć. Werset ten próbuje powiedzieć, że we wszechświecie istnieje porządek moralny i że to, co robi Bóg, to zbieranie wszystkich rzeczy, które dzieją się we wszechświecie, doprowadzanie ich do końca i do takiego celu, jaki powinny mieć.</w:t>
      </w:r>
    </w:p>
    <w:p w14:paraId="6A1ED141" w14:textId="77777777" w:rsidR="005D4E8A" w:rsidRPr="002964B6" w:rsidRDefault="005D4E8A">
      <w:pPr>
        <w:rPr>
          <w:sz w:val="26"/>
          <w:szCs w:val="26"/>
        </w:rPr>
      </w:pPr>
    </w:p>
    <w:p w14:paraId="3B4E971C"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Myślę, że kaznodzieja mówi dokładnie to samo w rozdziale trzecim. Jest czas, czas narodzin, czas umierania, czas rzucania kamieniami, czas zbierania kamieni. Niektóre z jego metafor są całkiem jasne.</w:t>
      </w:r>
    </w:p>
    <w:p w14:paraId="5107E79C" w14:textId="77777777" w:rsidR="005D4E8A" w:rsidRPr="002964B6" w:rsidRDefault="005D4E8A">
      <w:pPr>
        <w:rPr>
          <w:sz w:val="26"/>
          <w:szCs w:val="26"/>
        </w:rPr>
      </w:pPr>
    </w:p>
    <w:p w14:paraId="374D2EBA" w14:textId="4DBA6546"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Jest czas siania i czas rozdzierania. Innymi słowy, wszystkie te rzeczy się zdarzają, a potem kaznodzieja dochodzi do wniosku, że Bóg włożył w nasz umysł pragnienia całego świata, ale tak naprawdę nie rozumiemy, dlaczego to wszystko się dzieje. I to właśnie mówi to przysłowie, że Boży cel wkrótce się wypełni i dotyczy zarówno rzeczy, których nie lubimy, jak i tych, które sprawiają nam ból.</w:t>
      </w:r>
    </w:p>
    <w:p w14:paraId="2706745B" w14:textId="77777777" w:rsidR="005D4E8A" w:rsidRPr="002964B6" w:rsidRDefault="005D4E8A">
      <w:pPr>
        <w:rPr>
          <w:sz w:val="26"/>
          <w:szCs w:val="26"/>
        </w:rPr>
      </w:pPr>
    </w:p>
    <w:p w14:paraId="3DAA9848"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Cóż, duma to obrzydliwość, która będzie miała swoją cenę. Miłosierdzia, a to jest dla mnie bardzo ważne. Po prostu straciliśmy poczucie miłosierdzia, szczególnie w społeczeństwie liberalnym.</w:t>
      </w:r>
    </w:p>
    <w:p w14:paraId="54A0D819" w14:textId="77777777" w:rsidR="005D4E8A" w:rsidRPr="002964B6" w:rsidRDefault="005D4E8A">
      <w:pPr>
        <w:rPr>
          <w:sz w:val="26"/>
          <w:szCs w:val="26"/>
        </w:rPr>
      </w:pPr>
    </w:p>
    <w:p w14:paraId="398F1E09"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Straciliśmy poczucie miłosierdzia. Liberałowie po prostu nie wiedzą nic o przebaczeniu. Nie mają pojęcia o miłosierdziu.</w:t>
      </w:r>
    </w:p>
    <w:p w14:paraId="428008C6" w14:textId="77777777" w:rsidR="005D4E8A" w:rsidRPr="002964B6" w:rsidRDefault="005D4E8A">
      <w:pPr>
        <w:rPr>
          <w:sz w:val="26"/>
          <w:szCs w:val="26"/>
        </w:rPr>
      </w:pPr>
    </w:p>
    <w:p w14:paraId="44DD7509" w14:textId="68FE69E2"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lastRenderedPageBreak xmlns:w="http://schemas.openxmlformats.org/wordprocessingml/2006/main"/>
      </w:r>
      <w:r xmlns:w="http://schemas.openxmlformats.org/wordprocessingml/2006/main" w:rsidRPr="002964B6">
        <w:rPr>
          <w:rFonts w:ascii="Calibri" w:eastAsia="Calibri" w:hAnsi="Calibri" w:cs="Calibri"/>
          <w:sz w:val="26"/>
          <w:szCs w:val="26"/>
        </w:rPr>
        <w:t xml:space="preserve">I oczywiście, kiedy przyłapią kogoś na błędzie lub nawet kogoś z nich, kto się </w:t>
      </w:r>
      <w:r xmlns:w="http://schemas.openxmlformats.org/wordprocessingml/2006/main" w:rsidR="002964B6">
        <w:rPr>
          <w:rFonts w:ascii="Calibri" w:eastAsia="Calibri" w:hAnsi="Calibri" w:cs="Calibri"/>
          <w:sz w:val="26"/>
          <w:szCs w:val="26"/>
        </w:rPr>
        <w:t xml:space="preserve">myli, po prostu go wyrzucają, karzą i robią, co uważają za konieczne. Nie, musi być miejsce na miłosierdzie. Żyjemy dzięki miłosierdziu, a bojaźń Pańska będzie próbowała uniknąć tego, co złe.</w:t>
      </w:r>
    </w:p>
    <w:p w14:paraId="7EDFC3B1" w14:textId="77777777" w:rsidR="005D4E8A" w:rsidRPr="002964B6" w:rsidRDefault="005D4E8A">
      <w:pPr>
        <w:rPr>
          <w:sz w:val="26"/>
          <w:szCs w:val="26"/>
        </w:rPr>
      </w:pPr>
    </w:p>
    <w:p w14:paraId="69634CF1"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Łaska Pana stwarza pokój, a czasami niewiele znaczy dużo. Jeśli istnieje sprawiedliwość i sprawiedliwość, niewiele znaczy dużo. Życie pod rządami.</w:t>
      </w:r>
    </w:p>
    <w:p w14:paraId="218BAC45" w14:textId="77777777" w:rsidR="005D4E8A" w:rsidRPr="002964B6" w:rsidRDefault="005D4E8A">
      <w:pPr>
        <w:rPr>
          <w:sz w:val="26"/>
          <w:szCs w:val="26"/>
        </w:rPr>
      </w:pPr>
    </w:p>
    <w:p w14:paraId="065C8A11"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Teraz oczywiście rząd jest czymś niezbędnym. Biblia ma trochę relacji miłości i nienawiści do rządu. Jest to konieczne, ponieważ, jak dowiadujemy się z historii powodzi, jeśli nie będzie rządu, całkowicie wkraczamy na ścieżkę samozagłady.</w:t>
      </w:r>
    </w:p>
    <w:p w14:paraId="27296E17" w14:textId="77777777" w:rsidR="005D4E8A" w:rsidRPr="002964B6" w:rsidRDefault="005D4E8A">
      <w:pPr>
        <w:rPr>
          <w:sz w:val="26"/>
          <w:szCs w:val="26"/>
        </w:rPr>
      </w:pPr>
    </w:p>
    <w:p w14:paraId="7B713FDE"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Jesteśmy jak Lamech. Jeśli Kain zostanie pomszczony siedem razy, Lamech zostanie pomszczony siedemdziesiąt razy. Potrzebujemy jakiegoś rodzaju władzy kontrolnej, a jednak w pismach świętych rząd jest najczęściej potworem.</w:t>
      </w:r>
    </w:p>
    <w:p w14:paraId="42AC2DD8" w14:textId="77777777" w:rsidR="005D4E8A" w:rsidRPr="002964B6" w:rsidRDefault="005D4E8A">
      <w:pPr>
        <w:rPr>
          <w:sz w:val="26"/>
          <w:szCs w:val="26"/>
        </w:rPr>
      </w:pPr>
    </w:p>
    <w:p w14:paraId="62679D98" w14:textId="29D5365B"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Rząd jest najgorszym ze wszystkich ludzkich przestępców. To jest więc cała sekcja na temat rządów mówiących, że trzeba szanować to, co mówią królowie, czy ci się to podoba, czy nie. Nie można po prostu zaprzeczyć, że ostatecznie sprawiedliwość i uczciwość są tak naprawdę dziełem Boga.</w:t>
      </w:r>
    </w:p>
    <w:p w14:paraId="3C15C02A" w14:textId="77777777" w:rsidR="005D4E8A" w:rsidRPr="002964B6" w:rsidRDefault="005D4E8A">
      <w:pPr>
        <w:rPr>
          <w:sz w:val="26"/>
          <w:szCs w:val="26"/>
        </w:rPr>
      </w:pPr>
    </w:p>
    <w:p w14:paraId="2979CCF9"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Nie jest to coś, co ludzie sami są w stanie osiągnąć. I kilka praktycznych rzeczy. Dobry rząd wymaga dobrych ludzi.</w:t>
      </w:r>
    </w:p>
    <w:p w14:paraId="40B92B66" w14:textId="77777777" w:rsidR="005D4E8A" w:rsidRPr="002964B6" w:rsidRDefault="005D4E8A">
      <w:pPr>
        <w:rPr>
          <w:sz w:val="26"/>
          <w:szCs w:val="26"/>
        </w:rPr>
      </w:pPr>
    </w:p>
    <w:p w14:paraId="1AC2B1B6" w14:textId="7392F9BB"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Dobry rząd sprzyja dobrym ludziom. Mądrzy ludzie godzą wrogość. Łaska rządu, która bardzo, bardzo przypomina mi Psalm 72, jest jak delikatny deszcz.</w:t>
      </w:r>
    </w:p>
    <w:p w14:paraId="3A285BCC" w14:textId="77777777" w:rsidR="005D4E8A" w:rsidRPr="002964B6" w:rsidRDefault="005D4E8A">
      <w:pPr>
        <w:rPr>
          <w:sz w:val="26"/>
          <w:szCs w:val="26"/>
        </w:rPr>
      </w:pPr>
    </w:p>
    <w:p w14:paraId="3956824B"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I tak deszcz Salomona jest postrzegany w Psalmie 72, czyli tak, jak na początku opisano go w Księdze Królewskiej. Zalety mądrego życia. Prosta droga jest bezpieczną drogą.</w:t>
      </w:r>
    </w:p>
    <w:p w14:paraId="46D14146" w14:textId="77777777" w:rsidR="005D4E8A" w:rsidRPr="002964B6" w:rsidRDefault="005D4E8A">
      <w:pPr>
        <w:rPr>
          <w:sz w:val="26"/>
          <w:szCs w:val="26"/>
        </w:rPr>
      </w:pPr>
    </w:p>
    <w:p w14:paraId="64C205F3"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Duma przychodzi przed upadkiem. Zdecydowanie należy preferować pokorę w stosunku do biednych. Nagroda za jasne myślenie, a tu mamy, przepraszam, całą serię wersetów.</w:t>
      </w:r>
    </w:p>
    <w:p w14:paraId="026B2E39" w14:textId="77777777" w:rsidR="005D4E8A" w:rsidRPr="002964B6" w:rsidRDefault="005D4E8A">
      <w:pPr>
        <w:rPr>
          <w:sz w:val="26"/>
          <w:szCs w:val="26"/>
        </w:rPr>
      </w:pPr>
    </w:p>
    <w:p w14:paraId="64D8E63F" w14:textId="072205DC"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Kto postępuje rozważnie, odniesie sukces. Dyskrecja to źródło życia. Mądrość kształtuje mowę.</w:t>
      </w:r>
    </w:p>
    <w:p w14:paraId="7005D8CD" w14:textId="77777777" w:rsidR="005D4E8A" w:rsidRPr="002964B6" w:rsidRDefault="005D4E8A">
      <w:pPr>
        <w:rPr>
          <w:sz w:val="26"/>
          <w:szCs w:val="26"/>
        </w:rPr>
      </w:pPr>
    </w:p>
    <w:p w14:paraId="2B5B201E" w14:textId="3373B2A0"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Dobrze dobrane słowa przynoszą uzdrowienie. Mieliśmy już ten motyw. Ludzka mądrość może wydawać się słuszna, ale jest śmiertelnie błędna.</w:t>
      </w:r>
    </w:p>
    <w:p w14:paraId="61EBEB40" w14:textId="77777777" w:rsidR="005D4E8A" w:rsidRPr="002964B6" w:rsidRDefault="005D4E8A">
      <w:pPr>
        <w:rPr>
          <w:sz w:val="26"/>
          <w:szCs w:val="26"/>
        </w:rPr>
      </w:pPr>
    </w:p>
    <w:p w14:paraId="32ACD39D" w14:textId="78987904"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Ten werset jest wybierany i cytowany wiele razy, ale tak powinno być. To jest werset 25 rozdziału 16. Istnieje droga, która wydaje się człowiekowi właściwa, ale jej przeznaczeniem jest droga śmierci.</w:t>
      </w:r>
    </w:p>
    <w:p w14:paraId="2B3EEDF3" w14:textId="77777777" w:rsidR="005D4E8A" w:rsidRPr="002964B6" w:rsidRDefault="005D4E8A">
      <w:pPr>
        <w:rPr>
          <w:sz w:val="26"/>
          <w:szCs w:val="26"/>
        </w:rPr>
      </w:pPr>
    </w:p>
    <w:p w14:paraId="283B5ACC"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Wiesz, nasze własne wyobrażenia o tym, co jest właściwe, bardzo często nie prowadzą nas we właściwym kierunku. A oto kolejna kwestia, do której wrócimy, gdy podczas naszej ostatniej sesji będziemy rozmawiać o pracy, ale praca może być Twoim najgorszym wrogiem. I słyszałem, że tak to opisano.</w:t>
      </w:r>
    </w:p>
    <w:p w14:paraId="0816FD95" w14:textId="77777777" w:rsidR="005D4E8A" w:rsidRPr="002964B6" w:rsidRDefault="005D4E8A">
      <w:pPr>
        <w:rPr>
          <w:sz w:val="26"/>
          <w:szCs w:val="26"/>
        </w:rPr>
      </w:pPr>
    </w:p>
    <w:p w14:paraId="750AFCD1" w14:textId="0C6786F1"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Kiedy praca jest wykonywana, bo lubimy naszą pracę, to dobrze. Ale kiedy praca jest wykonywana tylko po to, abyśmy mogli spełnić swoje pragnienia, wówczas praca staje się tyranem, ponieważ pragnienia, których nigdy nie spełniliśmy. I tak właśnie mówi to przysłowie.</w:t>
      </w:r>
    </w:p>
    <w:p w14:paraId="4191C6E7" w14:textId="77777777" w:rsidR="005D4E8A" w:rsidRPr="002964B6" w:rsidRDefault="005D4E8A">
      <w:pPr>
        <w:rPr>
          <w:sz w:val="26"/>
          <w:szCs w:val="26"/>
        </w:rPr>
      </w:pPr>
    </w:p>
    <w:p w14:paraId="108851D4"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Pragnienia pracownika zmuszają go do pracy. A jego pragnienie nieustannie go do tego popycha. Pracoholicy, tak ich nazywamy.</w:t>
      </w:r>
    </w:p>
    <w:p w14:paraId="58B7F78C" w14:textId="77777777" w:rsidR="005D4E8A" w:rsidRPr="002964B6" w:rsidRDefault="005D4E8A">
      <w:pPr>
        <w:rPr>
          <w:sz w:val="26"/>
          <w:szCs w:val="26"/>
        </w:rPr>
      </w:pPr>
    </w:p>
    <w:p w14:paraId="24A0A548"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Nie dlatego, że lubią swoją pracę, nie. Ponieważ pracują na coś, czego chcą, a ich pragnienia nigdy nie są zaspokajane. Bardzo, bardzo ważne przysłowie.</w:t>
      </w:r>
    </w:p>
    <w:p w14:paraId="41F17274" w14:textId="77777777" w:rsidR="005D4E8A" w:rsidRPr="002964B6" w:rsidRDefault="005D4E8A">
      <w:pPr>
        <w:rPr>
          <w:sz w:val="26"/>
          <w:szCs w:val="26"/>
        </w:rPr>
      </w:pPr>
    </w:p>
    <w:p w14:paraId="66C0A7ED"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Unikanie zła, intrygi złych ludzi. Rzeczy, które należy cenić. Przejdźmy tutaj do wersetu 31.</w:t>
      </w:r>
    </w:p>
    <w:p w14:paraId="07F71C7F" w14:textId="77777777" w:rsidR="005D4E8A" w:rsidRPr="002964B6" w:rsidRDefault="005D4E8A">
      <w:pPr>
        <w:rPr>
          <w:sz w:val="26"/>
          <w:szCs w:val="26"/>
        </w:rPr>
      </w:pPr>
    </w:p>
    <w:p w14:paraId="2E0CEF1B"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Siwe włosy można znaleźć na drodze prawości. W naszym społeczeństwie często spotykamy się z dyskredytacją starzenia się. Nie chcemy być w kategorii starców.</w:t>
      </w:r>
    </w:p>
    <w:p w14:paraId="413DB6C6" w14:textId="77777777" w:rsidR="005D4E8A" w:rsidRPr="002964B6" w:rsidRDefault="005D4E8A">
      <w:pPr>
        <w:rPr>
          <w:sz w:val="26"/>
          <w:szCs w:val="26"/>
        </w:rPr>
      </w:pPr>
    </w:p>
    <w:p w14:paraId="7799AD35" w14:textId="6078FC0A"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Właściwie to w moim wieku i jestem stary. W mojej grupie wiekowej nazywamy się Zoomers. Wiesz, szczerze mówiąc, uważam to za niewłaściwe, ponieważ nigdzie nie robię zoomu i nie widzę, żeby inni, ludzie w moim wieku, gdziekolwiek robili zoom.</w:t>
      </w:r>
    </w:p>
    <w:p w14:paraId="5D96BDF1" w14:textId="77777777" w:rsidR="005D4E8A" w:rsidRPr="002964B6" w:rsidRDefault="005D4E8A">
      <w:pPr>
        <w:rPr>
          <w:sz w:val="26"/>
          <w:szCs w:val="26"/>
        </w:rPr>
      </w:pPr>
    </w:p>
    <w:p w14:paraId="7B01B1C5"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Skradają się. To wszystko, co robią. Powiększanie może odbywać się w ich umyśle, ale jeśli wychodzą poza umysł, naprawdę wpadają w kłopoty.</w:t>
      </w:r>
    </w:p>
    <w:p w14:paraId="0B0DD000" w14:textId="77777777" w:rsidR="005D4E8A" w:rsidRPr="002964B6" w:rsidRDefault="005D4E8A">
      <w:pPr>
        <w:rPr>
          <w:sz w:val="26"/>
          <w:szCs w:val="26"/>
        </w:rPr>
      </w:pPr>
    </w:p>
    <w:p w14:paraId="2BF1462D" w14:textId="1C6A0026"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Chory wiek to dobra rzecz. Siwe włosy to dobra rzecz, ponieważ powinny odzwierciedlać życie, w którym dużo więcej rozumie się na temat prawości. Cierpliwość jest lepsza niż władza.</w:t>
      </w:r>
    </w:p>
    <w:p w14:paraId="621DEC56" w14:textId="77777777" w:rsidR="005D4E8A" w:rsidRPr="002964B6" w:rsidRDefault="005D4E8A">
      <w:pPr>
        <w:rPr>
          <w:sz w:val="26"/>
          <w:szCs w:val="26"/>
        </w:rPr>
      </w:pPr>
    </w:p>
    <w:p w14:paraId="31007DBA"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Kontrolowany gniew ogarnia miasto. Cierpliwość to siła. Jest to największa ze wszystkich mocy, a cierpliwość jest o wiele lepsza niż inne rodzaje mocy, które dążą po prostu do przymusu.</w:t>
      </w:r>
    </w:p>
    <w:p w14:paraId="7AE42447" w14:textId="77777777" w:rsidR="005D4E8A" w:rsidRPr="002964B6" w:rsidRDefault="005D4E8A">
      <w:pPr>
        <w:rPr>
          <w:sz w:val="26"/>
          <w:szCs w:val="26"/>
        </w:rPr>
      </w:pPr>
    </w:p>
    <w:p w14:paraId="4954F80C" w14:textId="77777777" w:rsidR="002964B6" w:rsidRDefault="00000000">
      <w:pPr xmlns:w="http://schemas.openxmlformats.org/wordprocessingml/2006/main">
        <w:rPr>
          <w:rFonts w:ascii="Calibri" w:eastAsia="Calibri" w:hAnsi="Calibri" w:cs="Calibri"/>
          <w:sz w:val="26"/>
          <w:szCs w:val="26"/>
        </w:rPr>
      </w:pPr>
      <w:r xmlns:w="http://schemas.openxmlformats.org/wordprocessingml/2006/main" w:rsidRPr="002964B6">
        <w:rPr>
          <w:rFonts w:ascii="Calibri" w:eastAsia="Calibri" w:hAnsi="Calibri" w:cs="Calibri"/>
          <w:sz w:val="26"/>
          <w:szCs w:val="26"/>
        </w:rPr>
        <w:t xml:space="preserve">Oczywiście, ostatecznie wola Pana będzie decydująca. Oto niektóre obszary i przemyślenia na temat życia, które przedstawiamy w tym niezwykle stymulującym zbiorze Przysłów Salomona.</w:t>
      </w:r>
    </w:p>
    <w:p w14:paraId="7582BD8C" w14:textId="77777777" w:rsidR="002964B6" w:rsidRDefault="002964B6">
      <w:pPr>
        <w:rPr>
          <w:rFonts w:ascii="Calibri" w:eastAsia="Calibri" w:hAnsi="Calibri" w:cs="Calibri"/>
          <w:sz w:val="26"/>
          <w:szCs w:val="26"/>
        </w:rPr>
      </w:pPr>
    </w:p>
    <w:p w14:paraId="1285A498" w14:textId="727C9F96" w:rsidR="005D4E8A" w:rsidRPr="002964B6" w:rsidRDefault="00000000" w:rsidP="002964B6">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To jest dr August Konkel w swoim nauczaniu na temat Księgi Przysłów. To jest sesja numer 13, Życie z Bogiem, Przysłów 16:1-22:16.</w:t>
      </w:r>
    </w:p>
    <w:sectPr w:rsidR="005D4E8A" w:rsidRPr="002964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00DE" w14:textId="77777777" w:rsidR="00E4130E" w:rsidRDefault="00E4130E" w:rsidP="002964B6">
      <w:r>
        <w:separator/>
      </w:r>
    </w:p>
  </w:endnote>
  <w:endnote w:type="continuationSeparator" w:id="0">
    <w:p w14:paraId="38AC0C8B" w14:textId="77777777" w:rsidR="00E4130E" w:rsidRDefault="00E4130E" w:rsidP="0029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C8DD" w14:textId="77777777" w:rsidR="00E4130E" w:rsidRDefault="00E4130E" w:rsidP="002964B6">
      <w:r>
        <w:separator/>
      </w:r>
    </w:p>
  </w:footnote>
  <w:footnote w:type="continuationSeparator" w:id="0">
    <w:p w14:paraId="503C4D47" w14:textId="77777777" w:rsidR="00E4130E" w:rsidRDefault="00E4130E" w:rsidP="00296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718415"/>
      <w:docPartObj>
        <w:docPartGallery w:val="Page Numbers (Top of Page)"/>
        <w:docPartUnique/>
      </w:docPartObj>
    </w:sdtPr>
    <w:sdtEndPr>
      <w:rPr>
        <w:noProof/>
      </w:rPr>
    </w:sdtEndPr>
    <w:sdtContent>
      <w:p w14:paraId="6C85C3C2" w14:textId="56600EEA" w:rsidR="002964B6" w:rsidRDefault="002964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EEA2BFE" w14:textId="77777777" w:rsidR="002964B6" w:rsidRDefault="00296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7216D"/>
    <w:multiLevelType w:val="hybridMultilevel"/>
    <w:tmpl w:val="253A7154"/>
    <w:lvl w:ilvl="0" w:tplc="2C562C22">
      <w:start w:val="1"/>
      <w:numFmt w:val="bullet"/>
      <w:lvlText w:val="●"/>
      <w:lvlJc w:val="left"/>
      <w:pPr>
        <w:ind w:left="720" w:hanging="360"/>
      </w:pPr>
    </w:lvl>
    <w:lvl w:ilvl="1" w:tplc="A1A826EC">
      <w:start w:val="1"/>
      <w:numFmt w:val="bullet"/>
      <w:lvlText w:val="○"/>
      <w:lvlJc w:val="left"/>
      <w:pPr>
        <w:ind w:left="1440" w:hanging="360"/>
      </w:pPr>
    </w:lvl>
    <w:lvl w:ilvl="2" w:tplc="B51ED590">
      <w:start w:val="1"/>
      <w:numFmt w:val="bullet"/>
      <w:lvlText w:val="■"/>
      <w:lvlJc w:val="left"/>
      <w:pPr>
        <w:ind w:left="2160" w:hanging="360"/>
      </w:pPr>
    </w:lvl>
    <w:lvl w:ilvl="3" w:tplc="AFFA79EC">
      <w:start w:val="1"/>
      <w:numFmt w:val="bullet"/>
      <w:lvlText w:val="●"/>
      <w:lvlJc w:val="left"/>
      <w:pPr>
        <w:ind w:left="2880" w:hanging="360"/>
      </w:pPr>
    </w:lvl>
    <w:lvl w:ilvl="4" w:tplc="C1FED958">
      <w:start w:val="1"/>
      <w:numFmt w:val="bullet"/>
      <w:lvlText w:val="○"/>
      <w:lvlJc w:val="left"/>
      <w:pPr>
        <w:ind w:left="3600" w:hanging="360"/>
      </w:pPr>
    </w:lvl>
    <w:lvl w:ilvl="5" w:tplc="974EFBA2">
      <w:start w:val="1"/>
      <w:numFmt w:val="bullet"/>
      <w:lvlText w:val="■"/>
      <w:lvlJc w:val="left"/>
      <w:pPr>
        <w:ind w:left="4320" w:hanging="360"/>
      </w:pPr>
    </w:lvl>
    <w:lvl w:ilvl="6" w:tplc="25021664">
      <w:start w:val="1"/>
      <w:numFmt w:val="bullet"/>
      <w:lvlText w:val="●"/>
      <w:lvlJc w:val="left"/>
      <w:pPr>
        <w:ind w:left="5040" w:hanging="360"/>
      </w:pPr>
    </w:lvl>
    <w:lvl w:ilvl="7" w:tplc="6354F698">
      <w:start w:val="1"/>
      <w:numFmt w:val="bullet"/>
      <w:lvlText w:val="●"/>
      <w:lvlJc w:val="left"/>
      <w:pPr>
        <w:ind w:left="5760" w:hanging="360"/>
      </w:pPr>
    </w:lvl>
    <w:lvl w:ilvl="8" w:tplc="B9CC52FC">
      <w:start w:val="1"/>
      <w:numFmt w:val="bullet"/>
      <w:lvlText w:val="●"/>
      <w:lvlJc w:val="left"/>
      <w:pPr>
        <w:ind w:left="6480" w:hanging="360"/>
      </w:pPr>
    </w:lvl>
  </w:abstractNum>
  <w:num w:numId="1" w16cid:durableId="1711158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8A"/>
    <w:rsid w:val="00014AC1"/>
    <w:rsid w:val="002964B6"/>
    <w:rsid w:val="005D4E8A"/>
    <w:rsid w:val="008C1276"/>
    <w:rsid w:val="00976EE7"/>
    <w:rsid w:val="00CA50B1"/>
    <w:rsid w:val="00E413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44FBB"/>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964B6"/>
    <w:pPr>
      <w:tabs>
        <w:tab w:val="center" w:pos="4680"/>
        <w:tab w:val="right" w:pos="9360"/>
      </w:tabs>
    </w:pPr>
  </w:style>
  <w:style w:type="character" w:customStyle="1" w:styleId="HeaderChar">
    <w:name w:val="Header Char"/>
    <w:basedOn w:val="DefaultParagraphFont"/>
    <w:link w:val="Header"/>
    <w:uiPriority w:val="99"/>
    <w:rsid w:val="002964B6"/>
  </w:style>
  <w:style w:type="paragraph" w:styleId="Footer">
    <w:name w:val="footer"/>
    <w:basedOn w:val="Normal"/>
    <w:link w:val="FooterChar"/>
    <w:uiPriority w:val="99"/>
    <w:unhideWhenUsed/>
    <w:rsid w:val="002964B6"/>
    <w:pPr>
      <w:tabs>
        <w:tab w:val="center" w:pos="4680"/>
        <w:tab w:val="right" w:pos="9360"/>
      </w:tabs>
    </w:pPr>
  </w:style>
  <w:style w:type="character" w:customStyle="1" w:styleId="FooterChar">
    <w:name w:val="Footer Char"/>
    <w:basedOn w:val="DefaultParagraphFont"/>
    <w:link w:val="Footer"/>
    <w:uiPriority w:val="99"/>
    <w:rsid w:val="00296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1752</Words>
  <Characters>7450</Characters>
  <Application>Microsoft Office Word</Application>
  <DocSecurity>0</DocSecurity>
  <Lines>161</Lines>
  <Paragraphs>48</Paragraphs>
  <ScaleCrop>false</ScaleCrop>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Session13</dc:title>
  <dc:creator>TurboScribe.ai</dc:creator>
  <cp:lastModifiedBy>Ted Hildebrandt</cp:lastModifiedBy>
  <cp:revision>3</cp:revision>
  <dcterms:created xsi:type="dcterms:W3CDTF">2024-02-20T16:23:00Z</dcterms:created>
  <dcterms:modified xsi:type="dcterms:W3CDTF">2024-02-20T16:33:00Z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b2e577074f20cd4f3bf2377100432130a23117e678403190a5beb9961e7356b3</vt:lpwstr>
  </property>
</Properties>
</file>