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C0F4" w14:textId="5EA47C3F" w:rsidR="00D25A9F" w:rsidRPr="00DE5875" w:rsidRDefault="00DE5875" w:rsidP="00DE5875">
      <w:pPr xmlns:w="http://schemas.openxmlformats.org/wordprocessingml/2006/main">
        <w:jc w:val="center"/>
        <w:rPr>
          <w:rFonts w:ascii="Calibri" w:eastAsia="Calibri" w:hAnsi="Calibri" w:cs="Calibri"/>
          <w:b/>
          <w:bCs/>
          <w:sz w:val="40"/>
          <w:szCs w:val="40"/>
        </w:rPr>
      </w:pPr>
      <w:r xmlns:w="http://schemas.openxmlformats.org/wordprocessingml/2006/main" w:rsidRPr="00DE5875">
        <w:rPr>
          <w:rFonts w:ascii="Calibri" w:eastAsia="Calibri" w:hAnsi="Calibri" w:cs="Calibri"/>
          <w:b/>
          <w:bCs/>
          <w:sz w:val="40"/>
          <w:szCs w:val="40"/>
        </w:rPr>
        <w:t xml:space="preserve">August Konkel 博士，箴言，第一节</w:t>
      </w:r>
    </w:p>
    <w:p w14:paraId="081F1F02" w14:textId="0D8C3F26" w:rsidR="00DE5875" w:rsidRPr="00DE5875" w:rsidRDefault="00DE5875" w:rsidP="00DE5875">
      <w:pPr xmlns:w="http://schemas.openxmlformats.org/wordprocessingml/2006/main">
        <w:jc w:val="center"/>
        <w:rPr>
          <w:rFonts w:ascii="Calibri" w:eastAsia="Calibri" w:hAnsi="Calibri" w:cs="Calibri"/>
          <w:sz w:val="26"/>
          <w:szCs w:val="26"/>
        </w:rPr>
      </w:pPr>
      <w:r xmlns:w="http://schemas.openxmlformats.org/wordprocessingml/2006/main" w:rsidRPr="00DE5875">
        <w:rPr>
          <w:rFonts w:ascii="AA Times New Roman" w:eastAsia="Calibri" w:hAnsi="AA Times New Roman" w:cs="AA Times New Roman"/>
          <w:sz w:val="26"/>
          <w:szCs w:val="26"/>
        </w:rPr>
        <w:t xml:space="preserve">© </w:t>
      </w:r>
      <w:r xmlns:w="http://schemas.openxmlformats.org/wordprocessingml/2006/main" w:rsidRPr="00DE5875">
        <w:rPr>
          <w:rFonts w:ascii="Calibri" w:eastAsia="Calibri" w:hAnsi="Calibri" w:cs="Calibri"/>
          <w:sz w:val="26"/>
          <w:szCs w:val="26"/>
        </w:rPr>
        <w:t xml:space="preserve">2024 August Konkel 和 Ted Hildebrandt</w:t>
      </w:r>
    </w:p>
    <w:p w14:paraId="5B92963F" w14:textId="77777777" w:rsidR="00DE5875" w:rsidRPr="00DE5875" w:rsidRDefault="00DE5875">
      <w:pPr>
        <w:rPr>
          <w:sz w:val="26"/>
          <w:szCs w:val="26"/>
        </w:rPr>
      </w:pPr>
    </w:p>
    <w:p w14:paraId="30A20E15"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这是奥古斯特·康克尔博士在讲授箴言时的内容。这是第一场会议。哪里可以找到智慧？谚语作为智慧文学。</w:t>
      </w:r>
    </w:p>
    <w:p w14:paraId="5403135E" w14:textId="77777777" w:rsidR="00D25A9F" w:rsidRPr="00DE5875" w:rsidRDefault="00D25A9F">
      <w:pPr>
        <w:rPr>
          <w:sz w:val="26"/>
          <w:szCs w:val="26"/>
        </w:rPr>
      </w:pPr>
    </w:p>
    <w:p w14:paraId="150AF1E4" w14:textId="6139D9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你好，我叫奥古斯特·康克尔。我是安大略省汉密尔顿麦克马斯特神学院的旧约教授。我的研究生学位是从费城威斯敏斯特神学院毕业的，我也更早从普罗维登斯神学院毕业。</w:t>
      </w:r>
    </w:p>
    <w:p w14:paraId="5FEE6B27" w14:textId="77777777" w:rsidR="00D25A9F" w:rsidRPr="00DE5875" w:rsidRDefault="00D25A9F">
      <w:pPr>
        <w:rPr>
          <w:sz w:val="26"/>
          <w:szCs w:val="26"/>
        </w:rPr>
      </w:pPr>
    </w:p>
    <w:p w14:paraId="5891A14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我期待着我们一起探索箴言书。谚语是一种语言现象，存在于每一种语言中。我是一个农场男孩，我学到的第一句谚语之一是，不要为打翻的牛奶哭泣。</w:t>
      </w:r>
    </w:p>
    <w:p w14:paraId="65E48F55" w14:textId="77777777" w:rsidR="00D25A9F" w:rsidRPr="00DE5875" w:rsidRDefault="00D25A9F">
      <w:pPr>
        <w:rPr>
          <w:sz w:val="26"/>
          <w:szCs w:val="26"/>
        </w:rPr>
      </w:pPr>
    </w:p>
    <w:p w14:paraId="0C5BA3B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现在对我来说，这完全有道理，因为你看，我从小就不得不挤奶。你坐在一张凳子上，实际上是单腿凳子，它更灵活，你的两腿之间夹着一个桶，你就往桶里挤奶。但牛并不总是喜欢所发生的一切，她会踢。</w:t>
      </w:r>
    </w:p>
    <w:p w14:paraId="32A49CA4" w14:textId="77777777" w:rsidR="00D25A9F" w:rsidRPr="00DE5875" w:rsidRDefault="00D25A9F">
      <w:pPr>
        <w:rPr>
          <w:sz w:val="26"/>
          <w:szCs w:val="26"/>
        </w:rPr>
      </w:pPr>
    </w:p>
    <w:p w14:paraId="701A0E66" w14:textId="0368664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有时桶会飞起来，而你的努力就在谷仓地板上，你所做的就是捡起桶并再次开始挤奶。</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这句谚语很有道理，不要为打翻的牛奶哭泣。当事情没有按照你想象的方式发展时，你就继续努力，再试一次。</w:t>
      </w:r>
    </w:p>
    <w:p w14:paraId="32A7628E" w14:textId="77777777" w:rsidR="00D25A9F" w:rsidRPr="00DE5875" w:rsidRDefault="00D25A9F">
      <w:pPr>
        <w:rPr>
          <w:sz w:val="26"/>
          <w:szCs w:val="26"/>
        </w:rPr>
      </w:pPr>
    </w:p>
    <w:p w14:paraId="5A7CB308" w14:textId="572831F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每种文化都有谚语，当然，谚语的含义、理解方式以及使用方式取决于文化本身。我从非洲收集了其中一些，我将让您思考这些。只有傻瓜才会用双脚试河水的深度。</w:t>
      </w:r>
    </w:p>
    <w:p w14:paraId="7CED24C0" w14:textId="77777777" w:rsidR="00D25A9F" w:rsidRPr="00DE5875" w:rsidRDefault="00D25A9F">
      <w:pPr>
        <w:rPr>
          <w:sz w:val="26"/>
          <w:szCs w:val="26"/>
        </w:rPr>
      </w:pPr>
    </w:p>
    <w:p w14:paraId="30A7DA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嗯，你可以想出各种可能合适的方式。但这里有一个非常适合箴言本身的内容。知识就像一座花园。</w:t>
      </w:r>
    </w:p>
    <w:p w14:paraId="327DF618" w14:textId="77777777" w:rsidR="00D25A9F" w:rsidRPr="00DE5875" w:rsidRDefault="00D25A9F">
      <w:pPr>
        <w:rPr>
          <w:sz w:val="26"/>
          <w:szCs w:val="26"/>
        </w:rPr>
      </w:pPr>
    </w:p>
    <w:p w14:paraId="2556D43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它无法</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耕种，</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无法收获。这就是我们在箴言中要学习的第一件事，那就是智慧，也称为知识，是必须学习的东西。这就引出了我们想要谈论的重点，即智慧的概念。</w:t>
      </w:r>
    </w:p>
    <w:p w14:paraId="0F18A94A" w14:textId="77777777" w:rsidR="00D25A9F" w:rsidRPr="00DE5875" w:rsidRDefault="00D25A9F">
      <w:pPr>
        <w:rPr>
          <w:sz w:val="26"/>
          <w:szCs w:val="26"/>
        </w:rPr>
      </w:pPr>
    </w:p>
    <w:p w14:paraId="402324CB" w14:textId="3C10D25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我们将箴言归入我们翻译为智慧的范畴。它来自希伯来语单词</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，我将在这里写下它，因为它的使用非常非常普遍。这是一个含义相当广泛的词。</w:t>
      </w:r>
    </w:p>
    <w:p w14:paraId="1F476055" w14:textId="77777777" w:rsidR="00D25A9F" w:rsidRPr="00DE5875" w:rsidRDefault="00D25A9F">
      <w:pPr>
        <w:rPr>
          <w:sz w:val="26"/>
          <w:szCs w:val="26"/>
        </w:rPr>
      </w:pPr>
    </w:p>
    <w:p w14:paraId="1047558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它谈论的是知识或技能。有时这是一种技术知识，例如从地面获取采矿信息的能力。但有时这是一种生活技能，知道如何生活。</w:t>
      </w:r>
    </w:p>
    <w:p w14:paraId="1BA8DBCF" w14:textId="77777777" w:rsidR="00D25A9F" w:rsidRPr="00DE5875" w:rsidRDefault="00D25A9F">
      <w:pPr>
        <w:rPr>
          <w:sz w:val="26"/>
          <w:szCs w:val="26"/>
        </w:rPr>
      </w:pPr>
    </w:p>
    <w:p w14:paraId="38055DC8" w14:textId="58683AE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当然，这就是《箴言》的用武之地。我们语言中的智慧与做出决定有关。我会做正确的事吗？对于我们所说的</w:t>
      </w:r>
      <w:r xmlns:w="http://schemas.openxmlformats.org/wordprocessingml/2006/main" w:rsidRPr="00DE5875">
        <w:rPr>
          <w:rFonts w:ascii="Calibri" w:eastAsia="Calibri" w:hAnsi="Calibri" w:cs="Calibri"/>
          <w:sz w:val="26"/>
          <w:szCs w:val="26"/>
        </w:rPr>
        <w:t xml:space="preserve">hokmah</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一词来说，</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这个概念太</w:t>
      </w:r>
      <w:proofErr xmlns:w="http://schemas.openxmlformats.org/wordprocessingml/2006/main" w:type="gramStart"/>
      <w:r xmlns:w="http://schemas.openxmlformats.org/wordprocessingml/2006/main" w:rsidRPr="00DE5875">
        <w:rPr>
          <w:rFonts w:ascii="Calibri" w:eastAsia="Calibri" w:hAnsi="Calibri" w:cs="Calibri"/>
          <w:sz w:val="26"/>
          <w:szCs w:val="26"/>
        </w:rPr>
        <w:t xml:space="preserve">狭隘了</w:t>
      </w:r>
      <w:proofErr xmlns:w="http://schemas.openxmlformats.org/wordprocessingml/2006/main" w:type="gramEnd"/>
      <w:r xmlns:w="http://schemas.openxmlformats.org/wordprocessingml/2006/main" w:rsidRPr="00DE5875">
        <w:rPr>
          <w:rFonts w:ascii="Calibri" w:eastAsia="Calibri" w:hAnsi="Calibri" w:cs="Calibri"/>
          <w:sz w:val="26"/>
          <w:szCs w:val="26"/>
        </w:rPr>
        <w:t xml:space="preserve">。</w:t>
      </w:r>
    </w:p>
    <w:p w14:paraId="40EB835E" w14:textId="77777777" w:rsidR="00D25A9F" w:rsidRPr="00DE5875" w:rsidRDefault="00D25A9F">
      <w:pPr>
        <w:rPr>
          <w:sz w:val="26"/>
          <w:szCs w:val="26"/>
        </w:rPr>
      </w:pPr>
    </w:p>
    <w:p w14:paraId="261B9274" w14:textId="3D3BF0E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hokmah</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在所有智慧文献中都有一个共同的主题：敬畏主是智慧的开端。所以，智慧始于态度。智慧始于性情。</w:t>
      </w:r>
    </w:p>
    <w:p w14:paraId="0ACE35CC" w14:textId="77777777" w:rsidR="00D25A9F" w:rsidRPr="00DE5875" w:rsidRDefault="00D25A9F">
      <w:pPr>
        <w:rPr>
          <w:sz w:val="26"/>
          <w:szCs w:val="26"/>
        </w:rPr>
      </w:pPr>
    </w:p>
    <w:p w14:paraId="23F29BC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智慧的核心是学习这种性格，然后学习由此产生的行为。经典中有三本书我们称之为智慧。其中一本是《箴言》，一本是《传道书》，一本是《约伯记》。</w:t>
      </w:r>
    </w:p>
    <w:p w14:paraId="2D4F7591" w14:textId="77777777" w:rsidR="00D25A9F" w:rsidRPr="00DE5875" w:rsidRDefault="00D25A9F">
      <w:pPr>
        <w:rPr>
          <w:sz w:val="26"/>
          <w:szCs w:val="26"/>
        </w:rPr>
      </w:pPr>
    </w:p>
    <w:p w14:paraId="5C5E05B4"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作为一个简单的介绍，我可能会这样区分它们。箴言涉及我们如何处理日常生活及其所有问题。传道书更多地探讨“为什么”的问题。</w:t>
      </w:r>
    </w:p>
    <w:p w14:paraId="1E0DB5EA" w14:textId="77777777" w:rsidR="00D25A9F" w:rsidRPr="00DE5875" w:rsidRDefault="00D25A9F">
      <w:pPr>
        <w:rPr>
          <w:sz w:val="26"/>
          <w:szCs w:val="26"/>
        </w:rPr>
      </w:pPr>
    </w:p>
    <w:p w14:paraId="0F089E96" w14:textId="3F94B7F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生命到底是什么？生活中什么可以赋予意义、可以赋予意义、重要？约伯记实际上是关于什么的？我们真正知道的是什么？我们对自己和宇宙有什么了解？现在，《约伯记》的大多数读者认为这实际上是关于苦难的。嗯，苦难是用来解决更大问题的问题，这是《约伯记》大部分诗歌和讨论的基础。更大的问题是，我们对苦难真正了解多少？我们应该如何应对痛苦？这是《约伯记》中得到回答的更深层次的问题，或者至少在《约伯记》中得到了解决。</w:t>
      </w:r>
    </w:p>
    <w:p w14:paraId="58B8AC65" w14:textId="77777777" w:rsidR="00D25A9F" w:rsidRPr="00DE5875" w:rsidRDefault="00D25A9F">
      <w:pPr>
        <w:rPr>
          <w:sz w:val="26"/>
          <w:szCs w:val="26"/>
        </w:rPr>
      </w:pPr>
    </w:p>
    <w:p w14:paraId="3FBA789B" w14:textId="6EBD354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但我们关心的是箴言和智慧，因为它有助于理解我们应该如何生活。因此，整本箴言以几个目的陈述开始，确切地说，实际上是其中四个或五个，目的是认识智慧和纪律，了解知识的言语，获得洞察力、公义、正义和智慧的纪律。公平，并给予轻信的狡猾的人以给予年轻人明智的判断力。这就是本书的目标。</w:t>
      </w:r>
    </w:p>
    <w:p w14:paraId="6FB1AAF2" w14:textId="77777777" w:rsidR="00D25A9F" w:rsidRPr="00DE5875" w:rsidRDefault="00D25A9F">
      <w:pPr>
        <w:rPr>
          <w:sz w:val="26"/>
          <w:szCs w:val="26"/>
        </w:rPr>
      </w:pPr>
    </w:p>
    <w:p w14:paraId="0DF8018D" w14:textId="6BB266FE"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因此，智慧是了解上帝旨意的一种手段。神的旨意是什么？不仅是我做出的更大意义上的决定，包括我的职业和人生的重大决定，甚至是我们如何处理生活中所有普通事件的较小决定，例如我如何处理工作中的情况或我如何处理好我家里的情况。圣经中记载了三种认识神的方法。</w:t>
      </w:r>
    </w:p>
    <w:p w14:paraId="7E60269B" w14:textId="77777777" w:rsidR="00D25A9F" w:rsidRPr="00DE5875" w:rsidRDefault="00D25A9F">
      <w:pPr>
        <w:rPr>
          <w:sz w:val="26"/>
          <w:szCs w:val="26"/>
        </w:rPr>
      </w:pPr>
    </w:p>
    <w:p w14:paraId="49B604D7" w14:textId="0805878A"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它们是通过启示本身的三个部分给出的，在希伯来语中被称为托拉（Torah）、尼维姆（Nevi'im）和凯图维姆（Ketuvim）。托拉的意思是教导。它通常指《圣经》的前五本书，是摩西关于上帝、他的世界、他与他子民的关系</w:t>
      </w:r>
      <w:r xmlns:w="http://schemas.openxmlformats.org/wordprocessingml/2006/main" w:rsidR="00DE5875">
        <w:rPr>
          <w:rFonts w:ascii="Calibri" w:eastAsia="Calibri" w:hAnsi="Calibri" w:cs="Calibri"/>
          <w:sz w:val="26"/>
          <w:szCs w:val="26"/>
        </w:rPr>
        <w:t xml:space="preserve">以及我们需要知道的基本真理的指示。</w:t>
      </w:r>
    </w:p>
    <w:p w14:paraId="66E481BF" w14:textId="77777777" w:rsidR="00D25A9F" w:rsidRPr="00DE5875" w:rsidRDefault="00D25A9F">
      <w:pPr>
        <w:rPr>
          <w:sz w:val="26"/>
          <w:szCs w:val="26"/>
        </w:rPr>
      </w:pPr>
    </w:p>
    <w:p w14:paraId="67526DD3" w14:textId="547E300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先知们接受了这一教导并将其应用到他们的生活情境中。因此，他们的问题始终是人们如何以及在哪里遵守摩西所制定的圣约及其所有价值观和条款，以及他们不遵守的方式。所以这是了解经文的两种基本方法。</w:t>
      </w:r>
    </w:p>
    <w:p w14:paraId="604C3801" w14:textId="77777777" w:rsidR="00D25A9F" w:rsidRPr="00DE5875" w:rsidRDefault="00D25A9F">
      <w:pPr>
        <w:rPr>
          <w:sz w:val="26"/>
          <w:szCs w:val="26"/>
        </w:rPr>
      </w:pPr>
    </w:p>
    <w:p w14:paraId="670D5DF8"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当然，这两者都可以使用谚语。例如，你可以在先知中找到一句谚语：父亲吃了酸葡萄，孩子的牙齿变钝了。这是流放时期使用的谚语。</w:t>
      </w:r>
    </w:p>
    <w:p w14:paraId="06DAEA9C" w14:textId="77777777" w:rsidR="00D25A9F" w:rsidRPr="00DE5875" w:rsidRDefault="00D25A9F">
      <w:pPr>
        <w:rPr>
          <w:sz w:val="26"/>
          <w:szCs w:val="26"/>
        </w:rPr>
      </w:pPr>
    </w:p>
    <w:p w14:paraId="17670B49" w14:textId="7BD924C3"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他们抱怨说，我们正在为我们祖先的罪孽而受苦，因此我们流亡是不公平和不公正的。除了教义、《托拉》和先知（即对流亡者进行的讲道）之外，智慧是第三种启示方式。因此，在耶利米书 18:18 中，将使用三个权威来源来对付耶利米。</w:t>
      </w:r>
    </w:p>
    <w:p w14:paraId="6728B43A" w14:textId="77777777" w:rsidR="00D25A9F" w:rsidRPr="00DE5875" w:rsidRDefault="00D25A9F">
      <w:pPr>
        <w:rPr>
          <w:sz w:val="26"/>
          <w:szCs w:val="26"/>
        </w:rPr>
      </w:pPr>
    </w:p>
    <w:p w14:paraId="1F970491" w14:textId="77E49196"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律法来自祭司，谋略来自智者，言语来自先知。所以，这是三个领域，三种方式，文学方式，上帝的话语通过它们传达给我们人类。以西结在《以西结书》7:26 中也说了同样的事情。</w:t>
      </w:r>
    </w:p>
    <w:p w14:paraId="7F96ECF0" w14:textId="77777777" w:rsidR="00D25A9F" w:rsidRPr="00DE5875" w:rsidRDefault="00D25A9F">
      <w:pPr>
        <w:rPr>
          <w:sz w:val="26"/>
          <w:szCs w:val="26"/>
        </w:rPr>
      </w:pPr>
    </w:p>
    <w:p w14:paraId="5C0CB137" w14:textId="2ABE190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他说，他们将从先知那里寻求异象，从祭司那里寻求律法，但律法将会灭亡，长老们也不会提出建议。因此，这些是找到来自上帝的启示的典型方式。当然，箴言并不全是箴言。</w:t>
      </w:r>
    </w:p>
    <w:p w14:paraId="6DF778E6" w14:textId="77777777" w:rsidR="00D25A9F" w:rsidRPr="00DE5875" w:rsidRDefault="00D25A9F">
      <w:pPr>
        <w:rPr>
          <w:sz w:val="26"/>
          <w:szCs w:val="26"/>
        </w:rPr>
      </w:pPr>
    </w:p>
    <w:p w14:paraId="49E5FB4D" w14:textId="085E94C7"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因此，我们将讨论一下智慧的分类方式。正如我们将在谚语中遇到的那样，有许多词语被用来给出智慧的内容，给出智慧的本质。但在谚语中，我们有两种划分。</w:t>
      </w:r>
    </w:p>
    <w:p w14:paraId="16E69A9B" w14:textId="77777777" w:rsidR="00D25A9F" w:rsidRPr="00DE5875" w:rsidRDefault="00D25A9F">
      <w:pPr>
        <w:rPr>
          <w:sz w:val="26"/>
          <w:szCs w:val="26"/>
        </w:rPr>
      </w:pPr>
    </w:p>
    <w:p w14:paraId="27C5F9C9" w14:textId="1B37185C"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前九章让我们为接下来的第 10 章到第 31 章中的数百条谚语集做好准备。因此，前九章我们真正称之为说教智慧。这是关于如何过正确的生活、有道德的生活的指导。</w:t>
      </w:r>
    </w:p>
    <w:p w14:paraId="710C66D0" w14:textId="77777777" w:rsidR="00D25A9F" w:rsidRPr="00DE5875" w:rsidRDefault="00D25A9F">
      <w:pPr>
        <w:rPr>
          <w:sz w:val="26"/>
          <w:szCs w:val="26"/>
        </w:rPr>
      </w:pPr>
    </w:p>
    <w:p w14:paraId="03D12EC1"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为理解信仰和文化理想做准备的文本。它们都是作为教学而构建的，在这种情况下，是父亲对孩子的教学。这可能是古代以色列大多数教学进行的方式，因为</w:t>
      </w: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除了与国王及其宫廷和与之相关的机构相关的那些内容之外，古代文化中的任何人都不容易获得文学阅读手段。</w:t>
      </w:r>
    </w:p>
    <w:p w14:paraId="0AFB58E4" w14:textId="77777777" w:rsidR="00D25A9F" w:rsidRPr="00DE5875" w:rsidRDefault="00D25A9F">
      <w:pPr>
        <w:rPr>
          <w:sz w:val="26"/>
          <w:szCs w:val="26"/>
        </w:rPr>
      </w:pPr>
    </w:p>
    <w:p w14:paraId="678DCDD6" w14:textId="6A8E483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但这些教义被写下来，这些教义被根植于人们的头脑中，以便它们可以被记住和教导，其中一些教义不仅在以色列境内，而且在以色列境外都被保存下来。在《箴言》中，我们将遇到一系列的谚语，它们与埃及著作《阿蒙内莫普的教导》有明显的文学相似性。这将是一种说教式的智慧。</w:t>
      </w:r>
    </w:p>
    <w:p w14:paraId="461E6E9F" w14:textId="77777777" w:rsidR="00D25A9F" w:rsidRPr="00DE5875" w:rsidRDefault="00D25A9F">
      <w:pPr>
        <w:rPr>
          <w:sz w:val="26"/>
          <w:szCs w:val="26"/>
        </w:rPr>
      </w:pPr>
    </w:p>
    <w:p w14:paraId="1886A879" w14:textId="6F74D9B1"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但也有一种批判智慧可以反思这些人生大问题。正如我们所提到的，关于生命中什么是有价值的、什么是有意义的、什么是有意义的问题，以及我们实际上可以了解什么是生命的问题，有时《约伯记》和《传道书》被称为批判智慧。谚语有很多种。</w:t>
      </w:r>
    </w:p>
    <w:p w14:paraId="00F9F437" w14:textId="77777777" w:rsidR="00D25A9F" w:rsidRPr="00DE5875" w:rsidRDefault="00D25A9F">
      <w:pPr>
        <w:rPr>
          <w:sz w:val="26"/>
          <w:szCs w:val="26"/>
        </w:rPr>
      </w:pPr>
    </w:p>
    <w:p w14:paraId="101A95AF" w14:textId="70D03D3B"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在英语中，谚语是相当具体的东西。但在希伯来语中，我们有一种叫做</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mashal的东西</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，它可以采取多种形式，从扩展的隐喻、一种寓言，有时甚至是一首诗，各种各样的东西都被称为</w:t>
      </w:r>
      <w:proofErr xmlns:w="http://schemas.openxmlformats.org/wordprocessingml/2006/main" w:type="spellStart"/>
      <w:r xmlns:w="http://schemas.openxmlformats.org/wordprocessingml/2006/main"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DE5875">
        <w:rPr>
          <w:rFonts w:ascii="Calibri" w:eastAsia="Calibri" w:hAnsi="Calibri" w:cs="Calibri"/>
          <w:sz w:val="26"/>
          <w:szCs w:val="26"/>
        </w:rPr>
        <w:t xml:space="preserve">。我们在不同的地方遇到他们。</w:t>
      </w:r>
    </w:p>
    <w:p w14:paraId="66ED1AC9" w14:textId="77777777" w:rsidR="00D25A9F" w:rsidRPr="00DE5875" w:rsidRDefault="00D25A9F">
      <w:pPr>
        <w:rPr>
          <w:sz w:val="26"/>
          <w:szCs w:val="26"/>
        </w:rPr>
      </w:pPr>
    </w:p>
    <w:p w14:paraId="31298FE9"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我在这里举了几个例子。耶稣在拿撒勒的会堂里说：医生，你医治你自己吧。意思是，好吧，在这里创造奇迹，就像你在迦百农所做的那样。</w:t>
      </w:r>
    </w:p>
    <w:p w14:paraId="2282BB9B" w14:textId="77777777" w:rsidR="00D25A9F" w:rsidRPr="00DE5875" w:rsidRDefault="00D25A9F">
      <w:pPr>
        <w:rPr>
          <w:sz w:val="26"/>
          <w:szCs w:val="26"/>
        </w:rPr>
      </w:pPr>
    </w:p>
    <w:p w14:paraId="0C63FA9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或者没有先知在自己的国家被接受。参考以利沙的故事，他在耶洗别的领土的中心腓尼基人中找到了一个富有同情心的人。或者是乃缦，他是亚述人，他来寻求上帝的医治，并接受了耶和华，而以色列人却不接受。</w:t>
      </w:r>
    </w:p>
    <w:p w14:paraId="7291E938" w14:textId="77777777" w:rsidR="00D25A9F" w:rsidRPr="00DE5875" w:rsidRDefault="00D25A9F">
      <w:pPr>
        <w:rPr>
          <w:sz w:val="26"/>
          <w:szCs w:val="26"/>
        </w:rPr>
      </w:pPr>
    </w:p>
    <w:p w14:paraId="62ACEC2C" w14:textId="02E9850B"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因此，我们可以将一些例子称为马沙尔（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，天国就像芥菜种，或者像他经常提到的迷失的儿子或浪子的寓言。所有这些都属于该类别。不过，谚语通常简短而容易记住。</w:t>
      </w:r>
    </w:p>
    <w:p w14:paraId="1EED444E" w14:textId="77777777" w:rsidR="00D25A9F" w:rsidRPr="00DE5875" w:rsidRDefault="00D25A9F">
      <w:pPr>
        <w:rPr>
          <w:sz w:val="26"/>
          <w:szCs w:val="26"/>
        </w:rPr>
      </w:pPr>
    </w:p>
    <w:p w14:paraId="0F622288" w14:textId="49B6851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我确信在英语中，我们都熟悉其中的一些内容。如果没有损坏，就不要修理它。孩子是男人的父亲。</w:t>
      </w:r>
    </w:p>
    <w:p w14:paraId="42D365BE" w14:textId="77777777" w:rsidR="00D25A9F" w:rsidRPr="00DE5875" w:rsidRDefault="00D25A9F">
      <w:pPr>
        <w:rPr>
          <w:sz w:val="26"/>
          <w:szCs w:val="26"/>
        </w:rPr>
      </w:pPr>
    </w:p>
    <w:p w14:paraId="42F2F58D" w14:textId="7A1C4AD8"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小洞不补，大洞吃苦。我一直很喜欢那个，因为很多时候会有一根小线松动，而我没有时间，我就把它剪掉。然后很快，您还需要九个线程才能修复它。</w:t>
      </w:r>
    </w:p>
    <w:p w14:paraId="7DC2FFA8" w14:textId="77777777" w:rsidR="00D25A9F" w:rsidRPr="00DE5875" w:rsidRDefault="00D25A9F">
      <w:pPr>
        <w:rPr>
          <w:sz w:val="26"/>
          <w:szCs w:val="26"/>
        </w:rPr>
      </w:pPr>
    </w:p>
    <w:p w14:paraId="3CD6BD47"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这是一件好事。但通常情况下，格言的特点是谐音和歧义。这是我非常喜欢的一个。</w:t>
      </w:r>
    </w:p>
    <w:p w14:paraId="15282057" w14:textId="77777777" w:rsidR="00D25A9F" w:rsidRPr="00DE5875" w:rsidRDefault="00D25A9F">
      <w:pPr>
        <w:rPr>
          <w:sz w:val="26"/>
          <w:szCs w:val="26"/>
        </w:rPr>
      </w:pPr>
    </w:p>
    <w:p w14:paraId="3F6D7163"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这一段出自传道书。这是第七章第一节。我将用希伯来语给你，因为我已经在这里音译了。</w:t>
      </w:r>
    </w:p>
    <w:p w14:paraId="64A3BD40" w14:textId="77777777" w:rsidR="00D25A9F" w:rsidRPr="00DE5875" w:rsidRDefault="00D25A9F">
      <w:pPr>
        <w:rPr>
          <w:sz w:val="26"/>
          <w:szCs w:val="26"/>
        </w:rPr>
      </w:pPr>
    </w:p>
    <w:p w14:paraId="2B914A52"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所以，你可以看到 tov、tov、 </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yom</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00000000" w:rsidRPr="00DE5875">
        <w:rPr>
          <w:rFonts w:ascii="Calibri" w:eastAsia="Calibri" w:hAnsi="Calibri" w:cs="Calibri"/>
          <w:sz w:val="26"/>
          <w:szCs w:val="26"/>
        </w:rPr>
        <w:t xml:space="preserve">yivaldo</w:t>
      </w:r>
      <w:proofErr xmlns:w="http://schemas.openxmlformats.org/wordprocessingml/2006/main" w:type="spellEnd"/>
      <w:r xmlns:w="http://schemas.openxmlformats.org/wordprocessingml/2006/main" w:rsidR="00000000" w:rsidRPr="00DE5875">
        <w:rPr>
          <w:rFonts w:ascii="Calibri" w:eastAsia="Calibri" w:hAnsi="Calibri" w:cs="Calibri"/>
          <w:sz w:val="26"/>
          <w:szCs w:val="26"/>
        </w:rPr>
        <w:t xml:space="preserve">以及它产生共鸣的方式。这是什么意思？嗯，我们可以将其翻译为，</w:t>
      </w:r>
    </w:p>
    <w:p w14:paraId="6E916447" w14:textId="77777777" w:rsidR="00DE5875" w:rsidRDefault="00DE587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DE5875">
        <w:rPr>
          <w:rFonts w:ascii="Calibri" w:eastAsia="Calibri" w:hAnsi="Calibri" w:cs="Calibri"/>
          <w:sz w:val="26"/>
          <w:szCs w:val="26"/>
        </w:rPr>
        <w:t xml:space="preserve">好名胜油，</w:t>
      </w:r>
    </w:p>
    <w:p w14:paraId="33847699" w14:textId="77777777" w:rsidR="00DE5875" w:rsidRDefault="00000000" w:rsidP="00DE5875">
      <w:pPr xmlns:w="http://schemas.openxmlformats.org/wordprocessingml/2006/main">
        <w:ind w:firstLine="720"/>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死亡的日子比出生的日子更重要。</w:t>
      </w:r>
    </w:p>
    <w:p w14:paraId="6EE7085E" w14:textId="77777777" w:rsidR="00DE5875" w:rsidRDefault="00DE5875" w:rsidP="00DE5875">
      <w:pPr>
        <w:rPr>
          <w:rFonts w:ascii="Calibri" w:eastAsia="Calibri" w:hAnsi="Calibri" w:cs="Calibri"/>
          <w:sz w:val="26"/>
          <w:szCs w:val="26"/>
        </w:rPr>
      </w:pPr>
    </w:p>
    <w:p w14:paraId="78A03BBB" w14:textId="0585890A"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这意味着什么？谚语从来都不是不证自明的。</w:t>
      </w:r>
    </w:p>
    <w:p w14:paraId="36205BF6" w14:textId="77777777" w:rsidR="00D25A9F" w:rsidRPr="00DE5875" w:rsidRDefault="00D25A9F">
      <w:pPr>
        <w:rPr>
          <w:sz w:val="26"/>
          <w:szCs w:val="26"/>
        </w:rPr>
      </w:pPr>
    </w:p>
    <w:p w14:paraId="1274BCEB"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它们在应用于特定情况时总是正确的。在这种情况下，在第七章第一节中，很明显，传道人所谈论的是这个问题：什么是值得的？人生为何要过？他的观点是，我们在生活中留下的一件事就是一份遗产。这个遗产就是我们的声誉。</w:t>
      </w:r>
    </w:p>
    <w:p w14:paraId="238040F7" w14:textId="77777777" w:rsidR="00D25A9F" w:rsidRPr="00DE5875" w:rsidRDefault="00D25A9F">
      <w:pPr>
        <w:rPr>
          <w:sz w:val="26"/>
          <w:szCs w:val="26"/>
        </w:rPr>
      </w:pPr>
    </w:p>
    <w:p w14:paraId="0A49030C" w14:textId="0D4CD005"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人们如何认识我们并理解我们这个人？因此，当孩子出生时，你们都会感到兴奋，因为这是一件美妙的事情，而当我们失去一个好人和一个朋友时，我们会感到悲伤。但传道人想从另一个角度来看这件事。当一个孩子出生时，你对这个孩子有各种各样的希望和愿望。</w:t>
      </w:r>
    </w:p>
    <w:p w14:paraId="2E06A97E" w14:textId="77777777" w:rsidR="00D25A9F" w:rsidRPr="00DE5875" w:rsidRDefault="00D25A9F">
      <w:pPr>
        <w:rPr>
          <w:sz w:val="26"/>
          <w:szCs w:val="26"/>
        </w:rPr>
      </w:pPr>
    </w:p>
    <w:p w14:paraId="50A12136"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当他们死后，留下了人人尊敬的声誉，那么当然，这份遗产就完整了。它不能再被破坏了。良好的声誉可能会毁于一旦。</w:t>
      </w:r>
    </w:p>
    <w:p w14:paraId="5083F7AC" w14:textId="77777777" w:rsidR="00D25A9F" w:rsidRPr="00DE5875" w:rsidRDefault="00D25A9F">
      <w:pPr>
        <w:rPr>
          <w:sz w:val="26"/>
          <w:szCs w:val="26"/>
        </w:rPr>
      </w:pPr>
    </w:p>
    <w:p w14:paraId="71C16044" w14:textId="3E64FA7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但一旦一个人完成了生命，那么这种声誉就固定下来了。所以，这应该是你所追求的一种目标。当然，传教士还用一大堆其他的谚语来说明这一点。</w:t>
      </w:r>
    </w:p>
    <w:p w14:paraId="2297084A" w14:textId="77777777" w:rsidR="00D25A9F" w:rsidRPr="00DE5875" w:rsidRDefault="00D25A9F">
      <w:pPr>
        <w:rPr>
          <w:sz w:val="26"/>
          <w:szCs w:val="26"/>
        </w:rPr>
      </w:pPr>
    </w:p>
    <w:p w14:paraId="1725D4D4" w14:textId="3BBBBBDE"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所以，我们使用它们是因为它们令人难忘。我们使用它们是因为它们表达了正确的观点。现在只有在特定情况下才是正确的。</w:t>
      </w:r>
    </w:p>
    <w:p w14:paraId="2162899B" w14:textId="77777777" w:rsidR="00D25A9F" w:rsidRPr="00DE5875" w:rsidRDefault="00D25A9F">
      <w:pPr>
        <w:rPr>
          <w:sz w:val="26"/>
          <w:szCs w:val="26"/>
        </w:rPr>
      </w:pPr>
    </w:p>
    <w:p w14:paraId="5C45C8D0"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距离让心变得更近。眼不见，心不烦。你说，好吧，这怎么可能？嗯，他们都是真的。</w:t>
      </w:r>
    </w:p>
    <w:p w14:paraId="7C35B4AB" w14:textId="77777777" w:rsidR="00D25A9F" w:rsidRPr="00DE5875" w:rsidRDefault="00D25A9F">
      <w:pPr>
        <w:rPr>
          <w:sz w:val="26"/>
          <w:szCs w:val="26"/>
        </w:rPr>
      </w:pPr>
    </w:p>
    <w:p w14:paraId="3360ED8C"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这仅取决于您所谈论的情况。他们表达了对秩序的观察。我们观察自然界、植物和动物之间的秩序。</w:t>
      </w:r>
    </w:p>
    <w:p w14:paraId="2885DD37" w14:textId="77777777" w:rsidR="00D25A9F" w:rsidRPr="00DE5875" w:rsidRDefault="00D25A9F">
      <w:pPr>
        <w:rPr>
          <w:sz w:val="26"/>
          <w:szCs w:val="26"/>
        </w:rPr>
      </w:pPr>
    </w:p>
    <w:p w14:paraId="32845A27" w14:textId="49B813AD"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lastRenderedPageBreak xmlns:w="http://schemas.openxmlformats.org/wordprocessingml/2006/main"/>
      </w:r>
      <w:r xmlns:w="http://schemas.openxmlformats.org/wordprocessingml/2006/main" w:rsidRPr="00DE5875">
        <w:rPr>
          <w:rFonts w:ascii="Calibri" w:eastAsia="Calibri" w:hAnsi="Calibri" w:cs="Calibri"/>
          <w:sz w:val="26"/>
          <w:szCs w:val="26"/>
        </w:rPr>
        <w:t xml:space="preserve">但社会关系也有秩序。实际上无法更改的顺序。</w:t>
      </w:r>
      <w:r xmlns:w="http://schemas.openxmlformats.org/wordprocessingml/2006/main" w:rsidR="00DE5875" w:rsidRPr="00DE5875">
        <w:rPr>
          <w:rFonts w:ascii="Calibri" w:eastAsia="Calibri" w:hAnsi="Calibri" w:cs="Calibri"/>
          <w:sz w:val="26"/>
          <w:szCs w:val="26"/>
        </w:rPr>
        <w:t xml:space="preserve">所以，现在，有很多关于我们应该如何彻底重新安排家庭的讨论，我们不应该再考虑核心家庭。</w:t>
      </w:r>
    </w:p>
    <w:p w14:paraId="1A835579" w14:textId="77777777" w:rsidR="00D25A9F" w:rsidRPr="00DE5875" w:rsidRDefault="00D25A9F">
      <w:pPr>
        <w:rPr>
          <w:sz w:val="26"/>
          <w:szCs w:val="26"/>
        </w:rPr>
      </w:pPr>
    </w:p>
    <w:p w14:paraId="3B72CB7D"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但事实是，这是行不通的。因为有不可违背的命令。这就是我们作为人类和人类的本质。</w:t>
      </w:r>
    </w:p>
    <w:p w14:paraId="3DF54DA8" w14:textId="77777777" w:rsidR="00D25A9F" w:rsidRPr="00DE5875" w:rsidRDefault="00D25A9F">
      <w:pPr>
        <w:rPr>
          <w:sz w:val="26"/>
          <w:szCs w:val="26"/>
        </w:rPr>
      </w:pPr>
    </w:p>
    <w:p w14:paraId="06B0F84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傻瓜会跳进天使不敢涉足的地方。机会只会敲门一次。我们记得的其他谚语例子虽然令人难忘，但实际上说的是相反的事情。</w:t>
      </w:r>
    </w:p>
    <w:p w14:paraId="4E328CBF" w14:textId="77777777" w:rsidR="00D25A9F" w:rsidRPr="00DE5875" w:rsidRDefault="00D25A9F">
      <w:pPr>
        <w:rPr>
          <w:sz w:val="26"/>
          <w:szCs w:val="26"/>
        </w:rPr>
      </w:pPr>
    </w:p>
    <w:p w14:paraId="044E4F03" w14:textId="524D83AD" w:rsidR="00D25A9F" w:rsidRPr="00DE5875" w:rsidRDefault="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所以，我们要做的就是看箴言书。在第一个小谈话的最后，简要概述一下箴言。箴言的目的，然后是智慧的教导，这是前九章的大部分内容。</w:t>
      </w:r>
    </w:p>
    <w:p w14:paraId="4B39CE7A" w14:textId="77777777" w:rsidR="00D25A9F" w:rsidRPr="00DE5875" w:rsidRDefault="00D25A9F">
      <w:pPr>
        <w:rPr>
          <w:sz w:val="26"/>
          <w:szCs w:val="26"/>
        </w:rPr>
      </w:pPr>
    </w:p>
    <w:p w14:paraId="03B2F47E" w14:textId="7777777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第一章中智慧女士从塔楼召唤的地方。她在那里准备了盛大的宴会，第九章中供所有人参加的盛宴。然后我们有箴言集。</w:t>
      </w:r>
    </w:p>
    <w:p w14:paraId="035A34E8" w14:textId="77777777" w:rsidR="00D25A9F" w:rsidRPr="00DE5875" w:rsidRDefault="00D25A9F">
      <w:pPr>
        <w:rPr>
          <w:sz w:val="26"/>
          <w:szCs w:val="26"/>
        </w:rPr>
      </w:pPr>
    </w:p>
    <w:p w14:paraId="36AC656C" w14:textId="40EC8D27"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在某种程度上，它们属于所罗门，但它们是清晰、独特的收藏。因此，我们要查看从 10.1 到 22.16 的集合，正好是 375 条箴言。我们将讨论为什么这是真的。</w:t>
      </w:r>
    </w:p>
    <w:p w14:paraId="0EBBC278" w14:textId="77777777" w:rsidR="00D25A9F" w:rsidRPr="00DE5875" w:rsidRDefault="00D25A9F">
      <w:pPr>
        <w:rPr>
          <w:sz w:val="26"/>
          <w:szCs w:val="26"/>
        </w:rPr>
      </w:pPr>
    </w:p>
    <w:p w14:paraId="54202E17" w14:textId="736CC302" w:rsidR="00D25A9F" w:rsidRPr="00DE5875" w:rsidRDefault="00DE58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有智者的收藏，更有智者的收藏。希西家时代的藏品。很明显，其中一些藏品涉及宫廷。</w:t>
      </w:r>
    </w:p>
    <w:p w14:paraId="7195008B" w14:textId="77777777" w:rsidR="00D25A9F" w:rsidRPr="00DE5875" w:rsidRDefault="00D25A9F">
      <w:pPr>
        <w:rPr>
          <w:sz w:val="26"/>
          <w:szCs w:val="26"/>
        </w:rPr>
      </w:pPr>
    </w:p>
    <w:p w14:paraId="7C42CCAD" w14:textId="2E8218C4" w:rsidR="00D25A9F" w:rsidRPr="00DE5875" w:rsidRDefault="00000000">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当然，希西家比所罗门晚 250 年。箴言书当时还在写作过程中。然后还有一个附录。</w:t>
      </w:r>
    </w:p>
    <w:p w14:paraId="29B3168A" w14:textId="77777777" w:rsidR="00D25A9F" w:rsidRPr="00DE5875" w:rsidRDefault="00D25A9F">
      <w:pPr>
        <w:rPr>
          <w:sz w:val="26"/>
          <w:szCs w:val="26"/>
        </w:rPr>
      </w:pPr>
    </w:p>
    <w:p w14:paraId="342596C6" w14:textId="77777777" w:rsidR="00DE5875" w:rsidRDefault="00000000">
      <w:pPr xmlns:w="http://schemas.openxmlformats.org/wordprocessingml/2006/main">
        <w:rPr>
          <w:rFonts w:ascii="Calibri" w:eastAsia="Calibri" w:hAnsi="Calibri" w:cs="Calibri"/>
          <w:sz w:val="26"/>
          <w:szCs w:val="26"/>
        </w:rPr>
      </w:pPr>
      <w:r xmlns:w="http://schemas.openxmlformats.org/wordprocessingml/2006/main" w:rsidRPr="00DE5875">
        <w:rPr>
          <w:rFonts w:ascii="Calibri" w:eastAsia="Calibri" w:hAnsi="Calibri" w:cs="Calibri"/>
          <w:sz w:val="26"/>
          <w:szCs w:val="26"/>
        </w:rPr>
        <w:t xml:space="preserve">阿切尔的话、俗语、数字语录、雷米尔王的母亲，最后是力量的智慧。这是箴言书的基本鸟瞰图，我们将在下一堂课中讨论它。</w:t>
      </w:r>
    </w:p>
    <w:p w14:paraId="64C3AC6D" w14:textId="77777777" w:rsidR="00DE5875" w:rsidRDefault="00DE5875">
      <w:pPr>
        <w:rPr>
          <w:rFonts w:ascii="Calibri" w:eastAsia="Calibri" w:hAnsi="Calibri" w:cs="Calibri"/>
          <w:sz w:val="26"/>
          <w:szCs w:val="26"/>
        </w:rPr>
      </w:pPr>
    </w:p>
    <w:p w14:paraId="57645F3E" w14:textId="2EBD6CB2" w:rsidR="00D25A9F" w:rsidRPr="00DE5875" w:rsidRDefault="00000000" w:rsidP="00DE5875">
      <w:pPr xmlns:w="http://schemas.openxmlformats.org/wordprocessingml/2006/main">
        <w:rPr>
          <w:sz w:val="26"/>
          <w:szCs w:val="26"/>
        </w:rPr>
      </w:pPr>
      <w:r xmlns:w="http://schemas.openxmlformats.org/wordprocessingml/2006/main" w:rsidRPr="00DE5875">
        <w:rPr>
          <w:rFonts w:ascii="Calibri" w:eastAsia="Calibri" w:hAnsi="Calibri" w:cs="Calibri"/>
          <w:sz w:val="26"/>
          <w:szCs w:val="26"/>
        </w:rPr>
        <w:t xml:space="preserve">这是 August Konkel 博士在讲授箴言书时的内容。这是第一场会议。哪里可以找到智慧？谚语作为智慧文学。</w:t>
      </w:r>
    </w:p>
    <w:sectPr w:rsidR="00D25A9F" w:rsidRPr="00DE5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FD0D" w14:textId="77777777" w:rsidR="00552179" w:rsidRDefault="00552179" w:rsidP="00DE5875">
      <w:r>
        <w:separator/>
      </w:r>
    </w:p>
  </w:endnote>
  <w:endnote w:type="continuationSeparator" w:id="0">
    <w:p w14:paraId="463E9F2B" w14:textId="77777777" w:rsidR="00552179" w:rsidRDefault="00552179" w:rsidP="00DE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D5E8" w14:textId="77777777" w:rsidR="00552179" w:rsidRDefault="00552179" w:rsidP="00DE5875">
      <w:r>
        <w:separator/>
      </w:r>
    </w:p>
  </w:footnote>
  <w:footnote w:type="continuationSeparator" w:id="0">
    <w:p w14:paraId="3F28D27D" w14:textId="77777777" w:rsidR="00552179" w:rsidRDefault="00552179" w:rsidP="00DE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691"/>
      <w:docPartObj>
        <w:docPartGallery w:val="Page Numbers (Top of Page)"/>
        <w:docPartUnique/>
      </w:docPartObj>
    </w:sdtPr>
    <w:sdtEndPr>
      <w:rPr>
        <w:noProof/>
      </w:rPr>
    </w:sdtEndPr>
    <w:sdtContent>
      <w:p w14:paraId="6587ED3F" w14:textId="17EFB225" w:rsidR="00DE5875" w:rsidRDefault="00DE5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6E8D4E" w14:textId="77777777" w:rsidR="00DE5875" w:rsidRDefault="00DE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A1B"/>
    <w:multiLevelType w:val="hybridMultilevel"/>
    <w:tmpl w:val="0E0C4204"/>
    <w:lvl w:ilvl="0" w:tplc="1588655A">
      <w:start w:val="1"/>
      <w:numFmt w:val="bullet"/>
      <w:lvlText w:val="●"/>
      <w:lvlJc w:val="left"/>
      <w:pPr>
        <w:ind w:left="720" w:hanging="360"/>
      </w:pPr>
    </w:lvl>
    <w:lvl w:ilvl="1" w:tplc="BDE6BFF8">
      <w:start w:val="1"/>
      <w:numFmt w:val="bullet"/>
      <w:lvlText w:val="○"/>
      <w:lvlJc w:val="left"/>
      <w:pPr>
        <w:ind w:left="1440" w:hanging="360"/>
      </w:pPr>
    </w:lvl>
    <w:lvl w:ilvl="2" w:tplc="0D361C46">
      <w:start w:val="1"/>
      <w:numFmt w:val="bullet"/>
      <w:lvlText w:val="■"/>
      <w:lvlJc w:val="left"/>
      <w:pPr>
        <w:ind w:left="2160" w:hanging="360"/>
      </w:pPr>
    </w:lvl>
    <w:lvl w:ilvl="3" w:tplc="00029E88">
      <w:start w:val="1"/>
      <w:numFmt w:val="bullet"/>
      <w:lvlText w:val="●"/>
      <w:lvlJc w:val="left"/>
      <w:pPr>
        <w:ind w:left="2880" w:hanging="360"/>
      </w:pPr>
    </w:lvl>
    <w:lvl w:ilvl="4" w:tplc="55E467EC">
      <w:start w:val="1"/>
      <w:numFmt w:val="bullet"/>
      <w:lvlText w:val="○"/>
      <w:lvlJc w:val="left"/>
      <w:pPr>
        <w:ind w:left="3600" w:hanging="360"/>
      </w:pPr>
    </w:lvl>
    <w:lvl w:ilvl="5" w:tplc="255E1216">
      <w:start w:val="1"/>
      <w:numFmt w:val="bullet"/>
      <w:lvlText w:val="■"/>
      <w:lvlJc w:val="left"/>
      <w:pPr>
        <w:ind w:left="4320" w:hanging="360"/>
      </w:pPr>
    </w:lvl>
    <w:lvl w:ilvl="6" w:tplc="136C71EA">
      <w:start w:val="1"/>
      <w:numFmt w:val="bullet"/>
      <w:lvlText w:val="●"/>
      <w:lvlJc w:val="left"/>
      <w:pPr>
        <w:ind w:left="5040" w:hanging="360"/>
      </w:pPr>
    </w:lvl>
    <w:lvl w:ilvl="7" w:tplc="7D1053DC">
      <w:start w:val="1"/>
      <w:numFmt w:val="bullet"/>
      <w:lvlText w:val="●"/>
      <w:lvlJc w:val="left"/>
      <w:pPr>
        <w:ind w:left="5760" w:hanging="360"/>
      </w:pPr>
    </w:lvl>
    <w:lvl w:ilvl="8" w:tplc="88606C60">
      <w:start w:val="1"/>
      <w:numFmt w:val="bullet"/>
      <w:lvlText w:val="●"/>
      <w:lvlJc w:val="left"/>
      <w:pPr>
        <w:ind w:left="6480" w:hanging="360"/>
      </w:pPr>
    </w:lvl>
  </w:abstractNum>
  <w:num w:numId="1" w16cid:durableId="13440912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9F"/>
    <w:rsid w:val="0020274B"/>
    <w:rsid w:val="005346FC"/>
    <w:rsid w:val="00552179"/>
    <w:rsid w:val="00D25A9F"/>
    <w:rsid w:val="00DE5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D93A"/>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5875"/>
    <w:pPr>
      <w:tabs>
        <w:tab w:val="center" w:pos="4680"/>
        <w:tab w:val="right" w:pos="9360"/>
      </w:tabs>
    </w:pPr>
  </w:style>
  <w:style w:type="character" w:customStyle="1" w:styleId="HeaderChar">
    <w:name w:val="Header Char"/>
    <w:basedOn w:val="DefaultParagraphFont"/>
    <w:link w:val="Header"/>
    <w:uiPriority w:val="99"/>
    <w:rsid w:val="00DE5875"/>
  </w:style>
  <w:style w:type="paragraph" w:styleId="Footer">
    <w:name w:val="footer"/>
    <w:basedOn w:val="Normal"/>
    <w:link w:val="FooterChar"/>
    <w:uiPriority w:val="99"/>
    <w:unhideWhenUsed/>
    <w:rsid w:val="00DE5875"/>
    <w:pPr>
      <w:tabs>
        <w:tab w:val="center" w:pos="4680"/>
        <w:tab w:val="right" w:pos="9360"/>
      </w:tabs>
    </w:pPr>
  </w:style>
  <w:style w:type="character" w:customStyle="1" w:styleId="FooterChar">
    <w:name w:val="Footer Char"/>
    <w:basedOn w:val="DefaultParagraphFont"/>
    <w:link w:val="Footer"/>
    <w:uiPriority w:val="99"/>
    <w:rsid w:val="00DE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2606</Words>
  <Characters>11700</Characters>
  <Application>Microsoft Office Word</Application>
  <DocSecurity>0</DocSecurity>
  <Lines>253</Lines>
  <Paragraphs>59</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Session01</dc:title>
  <dc:creator>TurboScribe.ai</dc:creator>
  <cp:lastModifiedBy>Ted Hildebrandt</cp:lastModifiedBy>
  <cp:revision>5</cp:revision>
  <dcterms:created xsi:type="dcterms:W3CDTF">2024-02-20T13:07:00Z</dcterms:created>
  <dcterms:modified xsi:type="dcterms:W3CDTF">2024-02-20T13:08:00Z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04f581c6302d917080c17716b17f12ba76f330b0e3e27824537440aad4678a6d</vt:lpwstr>
  </property>
</Properties>
</file>