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BF9E4" w14:textId="16A0D9E8" w:rsidR="00C73C80" w:rsidRPr="00BF6CB6" w:rsidRDefault="00BF6CB6" w:rsidP="00BF6CB6">
      <w:pPr xmlns:w="http://schemas.openxmlformats.org/wordprocessingml/2006/main">
        <w:jc w:val="center"/>
        <w:rPr>
          <w:rFonts w:ascii="Calibri" w:eastAsia="Calibri" w:hAnsi="Calibri" w:cs="Calibri"/>
          <w:b/>
          <w:bCs/>
          <w:sz w:val="40"/>
          <w:szCs w:val="40"/>
        </w:rPr>
      </w:pPr>
      <w:r xmlns:w="http://schemas.openxmlformats.org/wordprocessingml/2006/main" w:rsidRPr="00BF6CB6">
        <w:rPr>
          <w:rFonts w:ascii="Calibri" w:eastAsia="Calibri" w:hAnsi="Calibri" w:cs="Calibri"/>
          <w:b/>
          <w:bCs/>
          <w:sz w:val="40"/>
          <w:szCs w:val="40"/>
        </w:rPr>
        <w:t xml:space="preserve">Dr Knut Heim, Proverbe, Conférence 1, Introduction</w:t>
      </w:r>
    </w:p>
    <w:p w14:paraId="73BC72B2" w14:textId="7E8F3369" w:rsidR="00BF6CB6" w:rsidRPr="00BF6CB6" w:rsidRDefault="00BF6CB6" w:rsidP="00BF6CB6">
      <w:pPr xmlns:w="http://schemas.openxmlformats.org/wordprocessingml/2006/main">
        <w:jc w:val="center"/>
        <w:rPr>
          <w:sz w:val="26"/>
          <w:szCs w:val="26"/>
        </w:rPr>
      </w:pPr>
      <w:r xmlns:w="http://schemas.openxmlformats.org/wordprocessingml/2006/main" w:rsidRPr="00BF6CB6">
        <w:rPr>
          <w:rFonts w:ascii="AA Times New Roman" w:eastAsia="Calibri" w:hAnsi="AA Times New Roman" w:cs="AA Times New Roman"/>
          <w:sz w:val="26"/>
          <w:szCs w:val="26"/>
        </w:rPr>
        <w:t xml:space="preserve">© </w:t>
      </w:r>
      <w:r xmlns:w="http://schemas.openxmlformats.org/wordprocessingml/2006/main" w:rsidRPr="00BF6CB6">
        <w:rPr>
          <w:rFonts w:ascii="Calibri" w:eastAsia="Calibri" w:hAnsi="Calibri" w:cs="Calibri"/>
          <w:sz w:val="26"/>
          <w:szCs w:val="26"/>
        </w:rPr>
        <w:t xml:space="preserve">2024 Knut Heim et Ted Hildebrandt</w:t>
      </w:r>
      <w:r xmlns:w="http://schemas.openxmlformats.org/wordprocessingml/2006/main" w:rsidRPr="00BF6CB6">
        <w:rPr>
          <w:rFonts w:ascii="Calibri" w:eastAsia="Calibri" w:hAnsi="Calibri" w:cs="Calibri"/>
          <w:sz w:val="26"/>
          <w:szCs w:val="26"/>
        </w:rPr>
        <w:br xmlns:w="http://schemas.openxmlformats.org/wordprocessingml/2006/main"/>
      </w:r>
    </w:p>
    <w:p w14:paraId="2A13316C" w14:textId="386FC698" w:rsidR="00C73C80" w:rsidRPr="00BF6CB6" w:rsidRDefault="00000000" w:rsidP="00BF6CB6">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Bienvenue dans cette série de conférences sur le livre des Proverbes. Je m'appelle le Dr Knut Heim. Je suis prêtre et ministre ordonné dans l'Église méthodiste du Royaume-Uni, mais j'ai récemment déménagé ici dans le magnifique et ensoleillé Colorado, aux États-Unis. Je travaille au Denver Seminary ici à Denver, évidemment, d'où son nom. Je tiens à vous souhaiter la bienvenue dans cette série sur le livre des Proverbes. Parce que pour moi, c'est un livre passionnant.</w:t>
      </w:r>
    </w:p>
    <w:p w14:paraId="3D5BC883" w14:textId="77777777" w:rsidR="00C73C80" w:rsidRPr="00BF6CB6" w:rsidRDefault="00C73C80">
      <w:pPr>
        <w:rPr>
          <w:sz w:val="26"/>
          <w:szCs w:val="26"/>
        </w:rPr>
      </w:pPr>
    </w:p>
    <w:p w14:paraId="05281FFC" w14:textId="77777777"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C’est l’un de ces livres de la Bible qui n’est pas très fréquemment lu, et il y a bien sûr des raisons à cela, que nous aborderons au cours de ces conférences. Mais pour moi personnellement, je suis fasciné par le livre depuis plus de 25 ans. J'ai fait mon doctorat sur le livre des Proverbes dans les années 1990 à l'Université de Liverpool, toujours au Royaume-Uni.</w:t>
      </w:r>
    </w:p>
    <w:p w14:paraId="6F5FCA94" w14:textId="77777777" w:rsidR="00C73C80" w:rsidRPr="00BF6CB6" w:rsidRDefault="00C73C80">
      <w:pPr>
        <w:rPr>
          <w:sz w:val="26"/>
          <w:szCs w:val="26"/>
        </w:rPr>
      </w:pPr>
    </w:p>
    <w:p w14:paraId="48EB8D45" w14:textId="33227AD4"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J'ai ensuite travaillé comme pasteur et comme ministre ordonné dans l'Église méthodiste pendant plusieurs années, puis j'ai enseigné dans deux séminaires au Royaume-Uni, d'abord à la Queen's Foundation à Birmingham dans les Midlands, puis à Trinity College de Bristol, dans le sud-ouest de l'Angleterre. Mais commençons maintenant par le livre des Proverbes proprement dit. Commençons donc par le premier verset, le titre du livre, les Proverbes de Salomon, fils de David, roi d'Israël.</w:t>
      </w:r>
    </w:p>
    <w:p w14:paraId="0F977380" w14:textId="77777777" w:rsidR="00C73C80" w:rsidRPr="00BF6CB6" w:rsidRDefault="00C73C80">
      <w:pPr>
        <w:rPr>
          <w:sz w:val="26"/>
          <w:szCs w:val="26"/>
        </w:rPr>
      </w:pPr>
    </w:p>
    <w:p w14:paraId="4036AA66" w14:textId="4CCEE70A"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Mais les 915 versets des 31 chapitres du livre viennent-ils vraiment tous de Salomon ? Eh bien, bien sûr que non. Nous le savons parce que lorsque nous lisons le livre, nous découvrons qu'il s'agit en réalité d'un recueil de recueils de Proverbes, et qu'un bon nombre de ces recueils ont en fait été rassemblés par des individus ou des groupes d'érudits nommés, d'anciens érudits. Dont nous avons les noms et les titres dans les sous-titres des différentes collections du livre, je vais en parler dans un instant.</w:t>
      </w:r>
    </w:p>
    <w:p w14:paraId="0C33EE0A" w14:textId="77777777" w:rsidR="00C73C80" w:rsidRPr="00BF6CB6" w:rsidRDefault="00C73C80">
      <w:pPr>
        <w:rPr>
          <w:sz w:val="26"/>
          <w:szCs w:val="26"/>
        </w:rPr>
      </w:pPr>
    </w:p>
    <w:p w14:paraId="3F3FA716" w14:textId="3882442C"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Mais je veux juste aussi attirer votre attention alors que je continue maintenant avec de courtes remarques introductives sur le livre, dans une certaine mesure dans mes remarques maintenant, je m'appuie sur le wiki de la Society for Old Testament Studies, qui peut être trouvé en ligne, et je vous encourage à y jeter un œil. C'est une ressource fabuleuse et utile sur toutes sortes de livres bibliques en ligne et disponibles gratuitement. La Society for Old Testament Studies les met gratuitement à la disposition du grand public, et il se trouve que j’ai écrit le wiki du livre des Proverbes dans cette publication.</w:t>
      </w:r>
    </w:p>
    <w:p w14:paraId="07F9CC57" w14:textId="77777777" w:rsidR="00C73C80" w:rsidRPr="00BF6CB6" w:rsidRDefault="00C73C80">
      <w:pPr>
        <w:rPr>
          <w:sz w:val="26"/>
          <w:szCs w:val="26"/>
        </w:rPr>
      </w:pPr>
    </w:p>
    <w:p w14:paraId="1520D4D0" w14:textId="1AD6FD51"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Donc, dans une certaine mesure, je vais maintenant m'appuyer sur ce que j'ai écrit dans mes commentaires. Ainsi, le livre des Proverbes nous invite à un voyage intellectuel et spirituel, et c'est bien une aventure de l'esprit et de l'esprit. C’est un voyage intellectuellement stimulant et enrichissant dans lequel nous nous engageons.</w:t>
      </w:r>
    </w:p>
    <w:p w14:paraId="2790F3AD" w14:textId="77777777" w:rsidR="00C73C80" w:rsidRPr="00BF6CB6" w:rsidRDefault="00C73C80">
      <w:pPr>
        <w:rPr>
          <w:sz w:val="26"/>
          <w:szCs w:val="26"/>
        </w:rPr>
      </w:pPr>
    </w:p>
    <w:p w14:paraId="7EE0EB97" w14:textId="77777777"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lastRenderedPageBreak xmlns:w="http://schemas.openxmlformats.org/wordprocessingml/2006/main"/>
      </w:r>
      <w:r xmlns:w="http://schemas.openxmlformats.org/wordprocessingml/2006/main" w:rsidRPr="00BF6CB6">
        <w:rPr>
          <w:rFonts w:ascii="Calibri" w:eastAsia="Calibri" w:hAnsi="Calibri" w:cs="Calibri"/>
          <w:sz w:val="26"/>
          <w:szCs w:val="26"/>
        </w:rPr>
        <w:t xml:space="preserve">L'invitation du livre s'exprime en termes de fête intellectuelle, notamment comme nous pouvons le voir dans le grand banquet organisé par Dame Sagesse au chapitre 9, versets 1 à 12, et elle promet. Le livre dans son ensemble, ainsi que de nombreuses conférences qu'il contient, promettent un style de vie prospère caractérisé par des relations heureuses et un statut social élevé. Par exemple, au chapitre 31, aux versets 10 à 31, cette grande célébration d'une femme merveilleusement capable, sage, puissante et qui a réussi à la fin du livre.</w:t>
      </w:r>
    </w:p>
    <w:p w14:paraId="15BB0575" w14:textId="77777777" w:rsidR="00C73C80" w:rsidRPr="00BF6CB6" w:rsidRDefault="00C73C80">
      <w:pPr>
        <w:rPr>
          <w:sz w:val="26"/>
          <w:szCs w:val="26"/>
        </w:rPr>
      </w:pPr>
    </w:p>
    <w:p w14:paraId="42CD07E2" w14:textId="46FA2A03"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En cours de route, de nombreuses leçons pratiques sont apprises, notamment des explorations détaillées et provocatrices de sujets aussi intéressants que le sexe, l'argent et la politique. Si l'objectif est toujours pratique et s'intéresse à ce succès mondain, chaque partie du livre est en revanche caractérisée par un réalisme religieux sûr de lui et contre nature, souvent exprimé de manière assez humoristique. Maintenant, quelques commentaires supplémentaires sur la paternité des nombreuses parties du livre.</w:t>
      </w:r>
    </w:p>
    <w:p w14:paraId="4EB453A6" w14:textId="77777777" w:rsidR="00C73C80" w:rsidRPr="00BF6CB6" w:rsidRDefault="00C73C80">
      <w:pPr>
        <w:rPr>
          <w:sz w:val="26"/>
          <w:szCs w:val="26"/>
        </w:rPr>
      </w:pPr>
    </w:p>
    <w:p w14:paraId="76F9EC61" w14:textId="77777777"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Le livre se compose de sept sous-collections différentes. Premièrement, nous avons une collection de conférences salomoniennes entrecoupées de divers discours dans les chapitres 1 à 9. Il s'agit donc d'une section à part entière d'une série de conférences et de discours. Ensuite, deuxièmement, nous avons un recueil de proverbes salomoniens qui sont parfois subdivisés, ou parfois par les érudits subdivisés, en deux parties distinctes, à savoir les chapitres 10 à 15 et les chapitres 16 à 22.</w:t>
      </w:r>
    </w:p>
    <w:p w14:paraId="6CEE46B6" w14:textId="77777777" w:rsidR="00C73C80" w:rsidRPr="00BF6CB6" w:rsidRDefault="00C73C80">
      <w:pPr>
        <w:rPr>
          <w:sz w:val="26"/>
          <w:szCs w:val="26"/>
        </w:rPr>
      </w:pPr>
    </w:p>
    <w:p w14:paraId="0C1BAF87" w14:textId="77777777"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Ensuite, nous avons, troisièmement, un recueil de paroles de sages. Celles-ci commencent au chapitre 22, verset 17, et se poursuivent jusqu'au chapitre 24, verset 22. Le quatrième sous-recueil est un autre recueil de paroles des sages au chapitre 24, il est relativement court, juste les versets 23 à 34.</w:t>
      </w:r>
    </w:p>
    <w:p w14:paraId="1D2987D1" w14:textId="77777777" w:rsidR="00C73C80" w:rsidRPr="00BF6CB6" w:rsidRDefault="00C73C80">
      <w:pPr>
        <w:rPr>
          <w:sz w:val="26"/>
          <w:szCs w:val="26"/>
        </w:rPr>
      </w:pPr>
    </w:p>
    <w:p w14:paraId="5D4C1220" w14:textId="0A70AFBA"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Ensuite, le cinquième sous-recueil est un autre recueil de proverbes salomoniens, mais comme le titre du chapitre 25, verset 1 nous l'indique, ceux-ci ont été recueillis par des courtisans, des fonctionnaires de la cour, des administrateurs, à la cour royale sous le règne. d'Ézéchias, presque, eh bien, environ 300 ans après l'époque de Salomon. Il s'agit des chapitres 25 à 29. Ensuite, la sixième partie est un recueil de paroles et de réflexions d'un individu appelé Agur, fils de Jakeh.</w:t>
      </w:r>
    </w:p>
    <w:p w14:paraId="4A602E1D" w14:textId="77777777" w:rsidR="00C73C80" w:rsidRPr="00BF6CB6" w:rsidRDefault="00C73C80">
      <w:pPr>
        <w:rPr>
          <w:sz w:val="26"/>
          <w:szCs w:val="26"/>
        </w:rPr>
      </w:pPr>
    </w:p>
    <w:p w14:paraId="66D5FC3A" w14:textId="2012387B"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Et nous ne savons pas vraiment qui est cette personne, la personne n'est mentionnée dans aucun des autres livres bibliques et n'est pas non plus mentionnée ou connue à partir de ressources archéologiques extra-bibliques, de découvertes, de graffitis ou quoi que ce soit de ce genre. Et puis, au chapitre 7, nous avons les soi-disant paroles de Lémuel, le roi Lémuel, en réalité une brève conférence qu'il a lui-même reçue de sa mère, au chapitre 31, versets 1 à 9, donc celles-ci sont explicitement marquées comme les conférences de la reine mère. Et puis, ajouté à cela dans le chapitre 31, versets 10 à 31, se trouve une longue représentation poétique d'une femme idéalisée et très intéressante que nous examinerons plus en détail plus tard dans cette série de conférences.</w:t>
      </w:r>
    </w:p>
    <w:p w14:paraId="3A3A3A47" w14:textId="77777777" w:rsidR="00C73C80" w:rsidRPr="00BF6CB6" w:rsidRDefault="00C73C80">
      <w:pPr>
        <w:rPr>
          <w:sz w:val="26"/>
          <w:szCs w:val="26"/>
        </w:rPr>
      </w:pPr>
    </w:p>
    <w:p w14:paraId="66DA7D46" w14:textId="77777777"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Ainsi, alors que nous poursuivons notre introduction au Livre des Proverbes, ce que nous voyons en réalité, c'est que nous avons de nombreuses parties différentes, sept grandes parties, toutes ensemble, écrites par des </w:t>
      </w:r>
      <w:r xmlns:w="http://schemas.openxmlformats.org/wordprocessingml/2006/main" w:rsidRPr="00BF6CB6">
        <w:rPr>
          <w:rFonts w:ascii="Calibri" w:eastAsia="Calibri" w:hAnsi="Calibri" w:cs="Calibri"/>
          <w:sz w:val="26"/>
          <w:szCs w:val="26"/>
        </w:rPr>
        <w:lastRenderedPageBreak xmlns:w="http://schemas.openxmlformats.org/wordprocessingml/2006/main"/>
      </w:r>
      <w:r xmlns:w="http://schemas.openxmlformats.org/wordprocessingml/2006/main" w:rsidRPr="00BF6CB6">
        <w:rPr>
          <w:rFonts w:ascii="Calibri" w:eastAsia="Calibri" w:hAnsi="Calibri" w:cs="Calibri"/>
          <w:sz w:val="26"/>
          <w:szCs w:val="26"/>
        </w:rPr>
        <w:t xml:space="preserve">auteurs différents nommés ou même inconnus. Et certains documents sont en fait anonymes, nous savons que ce sont des gens sages, mais aucun nom, aucune fonction spécifique de ces individus n'est attaché. Le verset d'ouverture du livre, à première vue, semble attribuer l'intégralité du livre au célèbre roi Salomon, fils de David, célèbre pour avoir composé et rassemblé un grand nombre de proverbes, de chants et de traités scientifiques, comme nous le lisons dans le livre biblique de 1 Rois, au chapitre 4, versets 32 à 33 notamment.</w:t>
      </w:r>
    </w:p>
    <w:p w14:paraId="6704CB35" w14:textId="77777777" w:rsidR="00C73C80" w:rsidRPr="00BF6CB6" w:rsidRDefault="00C73C80">
      <w:pPr>
        <w:rPr>
          <w:sz w:val="26"/>
          <w:szCs w:val="26"/>
        </w:rPr>
      </w:pPr>
    </w:p>
    <w:p w14:paraId="3DF495DB" w14:textId="00C90967"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Et c’est sans doute une des raisons pour lesquelles le livre dans son ensemble, bien que beaucoup de ses parties ne proviennent pas de Salomon, a été en quelque sorte rassemblé sous ce titre de Proverbes de Salomon. Néanmoins, comme nous l’avons déjà vu, les sous-titres des parties ultérieures du livre attribuent explicitement plusieurs sections à d’autres auteurs et compilateurs nommés ou non. Nous voyons cela, par exemple, au chapitre 22, verset 17, au chapitre 24, verset 23, au chapitre 30, verset 1 et au chapitre 31, verset 1. Et bien sûr, nous avons également mentionné le chapitre 25, verset 1. , qui attribue effectivement à Salomon les proverbes rassemblés dans ces chapitres, mais nous dit qu'ils ont été compilés par d'autres personnes plusieurs centaines d'années plus tard.</w:t>
      </w:r>
    </w:p>
    <w:p w14:paraId="6B25D816" w14:textId="77777777" w:rsidR="00C73C80" w:rsidRPr="00BF6CB6" w:rsidRDefault="00C73C80">
      <w:pPr>
        <w:rPr>
          <w:sz w:val="26"/>
          <w:szCs w:val="26"/>
        </w:rPr>
      </w:pPr>
    </w:p>
    <w:p w14:paraId="25DFA28E" w14:textId="2BB341D5"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Donc, je veux maintenant citer un commentaire récent majeur sur le livre des Proverbes de Bruce Waltke dans la série NYCOT, et je viens de vous le lire pour vous donner une idée de la façon dont un érudit particulièrement ou relativement conservateur ces derniers temps, a résumé le matériel. Il dit ceci, je cite : </w:t>
      </w:r>
      <w:proofErr xmlns:w="http://schemas.openxmlformats.org/wordprocessingml/2006/main" w:type="gramStart"/>
      <w:r xmlns:w="http://schemas.openxmlformats.org/wordprocessingml/2006/main" w:rsidRPr="00BF6CB6">
        <w:rPr>
          <w:rFonts w:ascii="Calibri" w:eastAsia="Calibri" w:hAnsi="Calibri" w:cs="Calibri"/>
          <w:sz w:val="26"/>
          <w:szCs w:val="26"/>
        </w:rPr>
        <w:t xml:space="preserve">Un </w:t>
      </w:r>
      <w:proofErr xmlns:w="http://schemas.openxmlformats.org/wordprocessingml/2006/main" w:type="gramEnd"/>
      <w:r xmlns:w="http://schemas.openxmlformats.org/wordprocessingml/2006/main" w:rsidRPr="00BF6CB6">
        <w:rPr>
          <w:rFonts w:ascii="Calibri" w:eastAsia="Calibri" w:hAnsi="Calibri" w:cs="Calibri"/>
          <w:sz w:val="26"/>
          <w:szCs w:val="26"/>
        </w:rPr>
        <w:t xml:space="preserve">éditeur final anonyme a ajouté les recueils 5 à 7, c'est-à-dire les chapitres 25 à 31, aux recueils de Salomon 1 à 4, c'est à dire les chapitres 1 à 24. À en juger par les analogues bibliques, il a autorisé le titre original attribuant le travail à Salomon en 1.1 pour servir de titre à sa composition finale, car Salomon est le principal auteur des paroles, c'est-à-dire les chapitres 1 à 29, et l'auteur le plus éminent de cette anthologie.</w:t>
      </w:r>
    </w:p>
    <w:p w14:paraId="0F6BDE0E" w14:textId="77777777" w:rsidR="00C73C80" w:rsidRPr="00BF6CB6" w:rsidRDefault="00C73C80">
      <w:pPr>
        <w:rPr>
          <w:sz w:val="26"/>
          <w:szCs w:val="26"/>
        </w:rPr>
      </w:pPr>
    </w:p>
    <w:p w14:paraId="383288F7" w14:textId="5B81FD18"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Cet éditeur final, le véritable auteur du livre, écrit Bruce Waltke, a probablement vécu jusqu'à la période perse, donc après l'exil à Babylone, vers 540 et peut-être même jusqu'en 332 avant notre ère. C'est donc la fin de ma citation de Bruce Waltke, mais voici une sorte de manière de conceptualiser l'attribution de la paternité à Salomon d'une manière assez cohérente qui nous aide à comprendre une grande partie du livre et comment il est maintenant organisé dans son la forme finale a en fait été réalisée bien plus tard que Salomon, le roi Salomon, a vécu. Ainsi, les auteurs nommés des deux derniers recueils du livre, à savoir Agur, fils de Jaqe, et le roi Lemuel, ne sont par ailleurs pas attestés, et nous ne savons vraiment rien d'autre à leur sujet que le fait que le roi Lemuel est probablement d'origine non israélite. origine.</w:t>
      </w:r>
    </w:p>
    <w:p w14:paraId="05BD4952" w14:textId="77777777" w:rsidR="00C73C80" w:rsidRPr="00BF6CB6" w:rsidRDefault="00C73C80">
      <w:pPr>
        <w:rPr>
          <w:sz w:val="26"/>
          <w:szCs w:val="26"/>
        </w:rPr>
      </w:pPr>
    </w:p>
    <w:p w14:paraId="49B27D3F" w14:textId="77777777"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Et c’est quelque chose sur lequel nous reviendrons plus tard dans les conférences sur le livre, cette paternité non israélite de certains des éléments que l’on trouve dans les Proverbes. Une partie et une caractéristique absolument fascinantes de ce livre véritablement international qui fait néanmoins partie des saintes écritures du peuple d’Israël, qui est très différent religieusement de certaines ou de toutes les nations environnantes de l’ancien Proche-Orient de cette époque. Le contexte socio-religieux de la littérature de sagesse de l'ancien Israël </w:t>
      </w:r>
      <w:r xmlns:w="http://schemas.openxmlformats.org/wordprocessingml/2006/main" w:rsidRPr="00BF6CB6">
        <w:rPr>
          <w:rFonts w:ascii="Calibri" w:eastAsia="Calibri" w:hAnsi="Calibri" w:cs="Calibri"/>
          <w:sz w:val="26"/>
          <w:szCs w:val="26"/>
        </w:rPr>
        <w:lastRenderedPageBreak xmlns:w="http://schemas.openxmlformats.org/wordprocessingml/2006/main"/>
      </w:r>
      <w:r xmlns:w="http://schemas.openxmlformats.org/wordprocessingml/2006/main" w:rsidRPr="00BF6CB6">
        <w:rPr>
          <w:rFonts w:ascii="Calibri" w:eastAsia="Calibri" w:hAnsi="Calibri" w:cs="Calibri"/>
          <w:sz w:val="26"/>
          <w:szCs w:val="26"/>
        </w:rPr>
        <w:t xml:space="preserve">est donc international, ce qui a d'importantes répercussions sur sa réception et sur sa pertinence moderne, comme nous le verrons.</w:t>
      </w:r>
    </w:p>
    <w:p w14:paraId="5F7BA50A" w14:textId="77777777" w:rsidR="00C73C80" w:rsidRPr="00BF6CB6" w:rsidRDefault="00C73C80">
      <w:pPr>
        <w:rPr>
          <w:sz w:val="26"/>
          <w:szCs w:val="26"/>
        </w:rPr>
      </w:pPr>
    </w:p>
    <w:p w14:paraId="25775198" w14:textId="6B2DE972" w:rsidR="00C73C80" w:rsidRPr="00BF6CB6" w:rsidRDefault="00BF6CB6">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Ainsi, nous avons déjà parlé du fait que Salomon n’est certainement pas l’auteur de tout le livre, mais est-il même l’auteur des parties du livre qui y sont clairement affectées ? Et il existe en fait des doutes modernes sur la paternité salomonienne, même pour ces parties, et je veux juste me concentrer un peu là-dessus pour nous aider à comprendre une partie du contexte ici. Ainsi, sur la base de considérations extérieures, la majorité des chercheurs récents, certainement depuis le 20ème siècle et même un peu avant, se demandent si Salomon était réellement l'auteur des sections du livre qui lui sont même directement attribuées. Un nombre important de proverbes considérés semblent être des proverbes dits populaires, littéralement des proverbes émanant de gens normaux, de gens normaux, et non de la cour ou du roi.</w:t>
      </w:r>
    </w:p>
    <w:p w14:paraId="6D81E957" w14:textId="77777777" w:rsidR="00C73C80" w:rsidRPr="00BF6CB6" w:rsidRDefault="00C73C80">
      <w:pPr>
        <w:rPr>
          <w:sz w:val="26"/>
          <w:szCs w:val="26"/>
        </w:rPr>
      </w:pPr>
    </w:p>
    <w:p w14:paraId="2BE1A67E" w14:textId="0B295321" w:rsidR="00C73C80" w:rsidRPr="00BF6CB6" w:rsidRDefault="00BF6CB6">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Ainsi, la définition même de ces proverbes populaires est qu’il s’agissait de proverbes anonymes qui avaient été largement acceptés dans la culture au moment où ils ont été incorporés dans les collections du Livre des Proverbes. Ainsi, il est fort probable que les proverbes salomoniens aient en fait été compilés plutôt que rédigés par Salomon, même si nous acceptons le fait qu’il les a effectivement mis dans le livre tel que nous l’avons maintenant. Beaucoup, peut-être la majorité des paroles, lui ont peut-être été attribuées précisément sur la base de sa réputation de roi sage.</w:t>
      </w:r>
    </w:p>
    <w:p w14:paraId="0ABCFB3B" w14:textId="77777777" w:rsidR="00C73C80" w:rsidRPr="00BF6CB6" w:rsidRDefault="00C73C80">
      <w:pPr>
        <w:rPr>
          <w:sz w:val="26"/>
          <w:szCs w:val="26"/>
        </w:rPr>
      </w:pPr>
    </w:p>
    <w:p w14:paraId="0EFEB68A" w14:textId="77777777"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Il est également plausible que de nombreux proverbes identifiés comme salomoniens par les courtisans d'Ézéchias à la fin du VIIIe siècle avant notre ère aient été attribués à Salomon non pas parce qu'il était considéré comme leur véritable auteur, mais parce qu'ils appartenaient au nombre de 3 000. proverbes prononcés par Salomon selon les traditions reflétées dans 1 Rois 4.32 ou 1 Rois 5.12 en hébreu, ou parce qu'on croyait qu'ils provenaient de l'époque de Salomon. Je pense que maintenant cela vaut la peine de consacrer un peu de temps au moins aux dates des différentes parties du livre. Rappelez-vous, comme la citation du commentaire de Bruce Walters nous l'a montré un peu plus tôt, il y a quelques minutes à peine, que les premières parties du livre pourraient remonter à l'époque de Salomon, dans les années 900, au 10e siècle avant notre ère, mais que les dernières parties du livre le livre pourrait être aussi récent que les années 300.</w:t>
      </w:r>
    </w:p>
    <w:p w14:paraId="5CAD9722" w14:textId="77777777" w:rsidR="00C73C80" w:rsidRPr="00BF6CB6" w:rsidRDefault="00C73C80">
      <w:pPr>
        <w:rPr>
          <w:sz w:val="26"/>
          <w:szCs w:val="26"/>
        </w:rPr>
      </w:pPr>
    </w:p>
    <w:p w14:paraId="0A8BECBD" w14:textId="014F955D" w:rsidR="00C73C80" w:rsidRPr="00BF6CB6" w:rsidRDefault="00BF6CB6">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Nous parlons donc en fait d’une période allant jusqu’à 600 ans selon certaines personnes. Je ne suis pas très répandu dans ma propre datation des matériaux, mais néanmoins. Ainsi, </w:t>
      </w:r>
      <w:proofErr xmlns:w="http://schemas.openxmlformats.org/wordprocessingml/2006/main" w:type="gramStart"/>
      <w:r xmlns:w="http://schemas.openxmlformats.org/wordprocessingml/2006/main" w:rsidRPr="00BF6CB6">
        <w:rPr>
          <w:rFonts w:ascii="Calibri" w:eastAsia="Calibri" w:hAnsi="Calibri" w:cs="Calibri"/>
          <w:sz w:val="26"/>
          <w:szCs w:val="26"/>
        </w:rPr>
        <w:t xml:space="preserve">généralement </w:t>
      </w:r>
      <w:proofErr xmlns:w="http://schemas.openxmlformats.org/wordprocessingml/2006/main" w:type="gramEnd"/>
      <w:r xmlns:w="http://schemas.openxmlformats.org/wordprocessingml/2006/main" w:rsidRPr="00BF6CB6">
        <w:rPr>
          <w:rFonts w:ascii="Calibri" w:eastAsia="Calibri" w:hAnsi="Calibri" w:cs="Calibri"/>
          <w:sz w:val="26"/>
          <w:szCs w:val="26"/>
        </w:rPr>
        <w:t xml:space="preserve">, le deuxième recueil, à savoir Proverbes 10.1-22.16, est considéré par la plupart des gens comme la partie la plus ancienne du livre.</w:t>
      </w:r>
    </w:p>
    <w:p w14:paraId="3505CC07" w14:textId="77777777" w:rsidR="00C73C80" w:rsidRPr="00BF6CB6" w:rsidRDefault="00C73C80">
      <w:pPr>
        <w:rPr>
          <w:sz w:val="26"/>
          <w:szCs w:val="26"/>
        </w:rPr>
      </w:pPr>
    </w:p>
    <w:p w14:paraId="3A70F951" w14:textId="5911AB6E"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Et beaucoup conçoivent qu'au moins en principe ces 375 versets pourraient provenir non seulement de l'époque de Salomon, mais qu'ils auraient peut-être été rassemblés, inventés ou popularisés par lui. D’un autre côté, de nombreux érudits modernes doutent qu’une partie du livre puisse être aussi ancienne que cela. Ensuite, les troisième et quatrième recueils, à savoir Proverbes </w:t>
      </w:r>
      <w:r xmlns:w="http://schemas.openxmlformats.org/wordprocessingml/2006/main" w:rsidRPr="00BF6CB6">
        <w:rPr>
          <w:rFonts w:ascii="Calibri" w:eastAsia="Calibri" w:hAnsi="Calibri" w:cs="Calibri"/>
          <w:sz w:val="26"/>
          <w:szCs w:val="26"/>
        </w:rPr>
        <w:lastRenderedPageBreak xmlns:w="http://schemas.openxmlformats.org/wordprocessingml/2006/main"/>
      </w:r>
      <w:r xmlns:w="http://schemas.openxmlformats.org/wordprocessingml/2006/main" w:rsidRPr="00BF6CB6">
        <w:rPr>
          <w:rFonts w:ascii="Calibri" w:eastAsia="Calibri" w:hAnsi="Calibri" w:cs="Calibri"/>
          <w:sz w:val="26"/>
          <w:szCs w:val="26"/>
        </w:rPr>
        <w:t xml:space="preserve">22.17-24.22, puis également l'autre courte section, Proverbes 22.17-24.23-34, sont attribués à un groupe inconnu de sages.</w:t>
      </w:r>
    </w:p>
    <w:p w14:paraId="1B196AED" w14:textId="77777777" w:rsidR="00C73C80" w:rsidRPr="00BF6CB6" w:rsidRDefault="00C73C80">
      <w:pPr>
        <w:rPr>
          <w:sz w:val="26"/>
          <w:szCs w:val="26"/>
        </w:rPr>
      </w:pPr>
    </w:p>
    <w:p w14:paraId="3927B90D" w14:textId="77777777"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Ceux-ci ont généralement été considérés comme un type particulier d'intellectuels basés à la cour royale de Jérusalem, comme par exemple le célèbre </w:t>
      </w:r>
      <w:proofErr xmlns:w="http://schemas.openxmlformats.org/wordprocessingml/2006/main" w:type="spellStart"/>
      <w:r xmlns:w="http://schemas.openxmlformats.org/wordprocessingml/2006/main" w:rsidRPr="00BF6CB6">
        <w:rPr>
          <w:rFonts w:ascii="Calibri" w:eastAsia="Calibri" w:hAnsi="Calibri" w:cs="Calibri"/>
          <w:sz w:val="26"/>
          <w:szCs w:val="26"/>
        </w:rPr>
        <w:t xml:space="preserve">Achitophel </w:t>
      </w:r>
      <w:proofErr xmlns:w="http://schemas.openxmlformats.org/wordprocessingml/2006/main" w:type="spellEnd"/>
      <w:r xmlns:w="http://schemas.openxmlformats.org/wordprocessingml/2006/main" w:rsidRPr="00BF6CB6">
        <w:rPr>
          <w:rFonts w:ascii="Calibri" w:eastAsia="Calibri" w:hAnsi="Calibri" w:cs="Calibri"/>
          <w:sz w:val="26"/>
          <w:szCs w:val="26"/>
        </w:rPr>
        <w:t xml:space="preserve">, le conseiller politique de David et d'Absalom, dont nous parlons dans 2 Rois 15-16. Il existe cependant, et c'est très, très intéressant, une quantité étonnante de chevauchements et de similitudes entre de grandes parties de 22.17-24.22 et un texte de sagesse égyptienne contemporaine populaire, à savoir la soi-disant Instruction d'Amenemope. D'ailleurs, pour briser la langue, Amenemope, c'est ainsi, je pense, que dans le monde anglophone, la plupart des érudits prononcent le nom de ce célèbre sage égyptien.</w:t>
      </w:r>
    </w:p>
    <w:p w14:paraId="43F2EEFB" w14:textId="77777777" w:rsidR="00C73C80" w:rsidRPr="00BF6CB6" w:rsidRDefault="00C73C80">
      <w:pPr>
        <w:rPr>
          <w:sz w:val="26"/>
          <w:szCs w:val="26"/>
        </w:rPr>
      </w:pPr>
    </w:p>
    <w:p w14:paraId="59C6E30E" w14:textId="363661E4"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Mais, par exemple, en Allemagne, où j’ai grandi, je pense qu’à l’époque on le prononçait Amenemope. Alors voilà, faites votre choix, quelle que soit la manière dont vous voulez le prononcer, c'est comme ça que vous allez le prononcer. Quoi qu'il en soit, c'est un incident fascinant ici, que nous avons plusieurs dizaines de versets dans ces chapitres, 22-24 dans les Proverbes, qui apparaissent littéralement, ou presque littéralement, exactement les mêmes mots en traduction, bien sûr, dans un texte égyptien d'environ la même période, mais la plupart des gens soutiennent, et je pense de manière convaincante, que le texte d'Amenemope est légèrement antérieur, même à l'époque de Salomon.</w:t>
      </w:r>
    </w:p>
    <w:p w14:paraId="3E01820D" w14:textId="77777777" w:rsidR="00C73C80" w:rsidRPr="00BF6CB6" w:rsidRDefault="00C73C80">
      <w:pPr>
        <w:rPr>
          <w:sz w:val="26"/>
          <w:szCs w:val="26"/>
        </w:rPr>
      </w:pPr>
    </w:p>
    <w:p w14:paraId="5AE71120" w14:textId="12AC62A3"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À tel point qu’il y a tellement de chevauchement entre les deux textes qu’une connaissance directe et une dépendance créative des Proverbes à l’égard de leurs homologues égyptiens est maintenant presque universellement et à juste titre reconnue dans l’érudition moderne. Il est impossible de dater avec précision cette collection de sages paroles ainsi que la suivante, plus petite, en 23-34, sinon de dire qu’elle pourrait provenir de n’importe quelle période de l’histoire israélite. Leur position antérieure, cependant, dans la séquence des sous-recueils, suggère qu'ils ont été ajoutés au livre avant le règne d'Ézéchias à la fin des années 700, car le chapitre 25, juste après dans la séquence des recueils, est bien sûr de à partir de cette période.</w:t>
      </w:r>
    </w:p>
    <w:p w14:paraId="6D88E1BF" w14:textId="77777777" w:rsidR="00C73C80" w:rsidRPr="00BF6CB6" w:rsidRDefault="00C73C80">
      <w:pPr>
        <w:rPr>
          <w:sz w:val="26"/>
          <w:szCs w:val="26"/>
        </w:rPr>
      </w:pPr>
    </w:p>
    <w:p w14:paraId="37495685" w14:textId="77777777"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Parlons ensuite du cinquième recueil, Proverbes 25-29. Cela donne une date relativement précise pour sa période de compilation, au moins, à savoir pendant le règne du roi Ézéchias, approximativement entre 728 et 698 avant notre ère. Cependant, encore une fois, le matériel contenu dans cette compilation proviendrait de la période salomonienne des années 900, dont la date de règne se situe approximativement entre 970 et 931 avant notre ère.</w:t>
      </w:r>
    </w:p>
    <w:p w14:paraId="13890928" w14:textId="77777777" w:rsidR="00C73C80" w:rsidRPr="00BF6CB6" w:rsidRDefault="00C73C80">
      <w:pPr>
        <w:rPr>
          <w:sz w:val="26"/>
          <w:szCs w:val="26"/>
        </w:rPr>
      </w:pPr>
    </w:p>
    <w:p w14:paraId="0B30F909" w14:textId="77777777"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Il est donc probable qu'au moins certains éléments datant d'après l'époque de Salomon auraient également été inclus accidentellement dans ce document. Enfin, les deux derniers recueils du livre datent presque certainement d'une période ultérieure au règne d'Ézéchias. Encore une fois, comme leur position à la fin du livre le suggère, ils pourraient être aussi tard que vers la fin de la période perse, juste avant 332 avant notre ère, mais cela pourrait aussi être dès la période pré-exilique, à savoir après le règne. , peu après le règne d'Ézéchias.</w:t>
      </w:r>
    </w:p>
    <w:p w14:paraId="70CE75E7" w14:textId="77777777" w:rsidR="00C73C80" w:rsidRPr="00BF6CB6" w:rsidRDefault="00C73C80">
      <w:pPr>
        <w:rPr>
          <w:sz w:val="26"/>
          <w:szCs w:val="26"/>
        </w:rPr>
      </w:pPr>
    </w:p>
    <w:p w14:paraId="3B8E227E" w14:textId="17DBF30D"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lastRenderedPageBreak xmlns:w="http://schemas.openxmlformats.org/wordprocessingml/2006/main"/>
      </w:r>
      <w:r xmlns:w="http://schemas.openxmlformats.org/wordprocessingml/2006/main" w:rsidRPr="00BF6CB6">
        <w:rPr>
          <w:rFonts w:ascii="Calibri" w:eastAsia="Calibri" w:hAnsi="Calibri" w:cs="Calibri"/>
          <w:sz w:val="26"/>
          <w:szCs w:val="26"/>
        </w:rPr>
        <w:t xml:space="preserve">La période d'exil s'étend d'ailleurs depuis la destruction de Jérusalem par l'armée babylonienne et la déportation d'une grande partie de la population en 597 jusqu'en 586 avant notre ère, jusqu'au retour de la majeure partie de la population autour de Jérusalem. 535 avant notre ère. Nous arrivons maintenant, je ne sais pas si vous l'avez remarqué, j'ai soigneusement évité </w:t>
      </w:r>
      <w:r xmlns:w="http://schemas.openxmlformats.org/wordprocessingml/2006/main" w:rsidR="00BF6CB6">
        <w:rPr>
          <w:rFonts w:ascii="Calibri" w:eastAsia="Calibri" w:hAnsi="Calibri" w:cs="Calibri"/>
          <w:sz w:val="26"/>
          <w:szCs w:val="26"/>
        </w:rPr>
        <w:t xml:space="preserve">d'en parler jusqu'à présent, mais nous arrivons maintenant en fait au premier sous-collection du livre, à savoir les chapitres 1-8 à 9-18. . Et je laisse cela pour la fin car la datation de ce matériel est la plus controversée.</w:t>
      </w:r>
    </w:p>
    <w:p w14:paraId="56CE141D" w14:textId="77777777" w:rsidR="00C73C80" w:rsidRPr="00BF6CB6" w:rsidRDefault="00C73C80">
      <w:pPr>
        <w:rPr>
          <w:sz w:val="26"/>
          <w:szCs w:val="26"/>
        </w:rPr>
      </w:pPr>
    </w:p>
    <w:p w14:paraId="3AE67C4B" w14:textId="6C07F464"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Sa position dans le livre et le titre en 1-1, ainsi que des preuves externes, à savoir 1 Rois 4, suggèrent qu'il provient de Salomon lui-même. Pourtant, il est très clair que la majorité des chercheurs récents ont fermement daté l’ensemble de cette section de la période post-exilique. Au début, surtout jusqu'au milieu des années 1980, donc au siècle dernier maintenant, les arguments en faveur d'une datation tardive étaient principalement de nature critique ou historique.</w:t>
      </w:r>
    </w:p>
    <w:p w14:paraId="373B2855" w14:textId="77777777" w:rsidR="00C73C80" w:rsidRPr="00BF6CB6" w:rsidRDefault="00C73C80">
      <w:pPr>
        <w:rPr>
          <w:sz w:val="26"/>
          <w:szCs w:val="26"/>
        </w:rPr>
      </w:pPr>
    </w:p>
    <w:p w14:paraId="73870B9C" w14:textId="63FA118A"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Et l’argument ressemblait essentiellement à ceci. Les autres éléments du livre sont des dictons courts, concis, d’une ou deux lignes ou de très petits groupes de dictons. Alors que le matériel des chapitres 1 à 9 est constitué de discours plus longs, souvent d'un chapitre entier, ainsi que de conférences d'une longueur de chapitre.</w:t>
      </w:r>
    </w:p>
    <w:p w14:paraId="1ED54B7F" w14:textId="77777777" w:rsidR="00C73C80" w:rsidRPr="00BF6CB6" w:rsidRDefault="00C73C80">
      <w:pPr>
        <w:rPr>
          <w:sz w:val="26"/>
          <w:szCs w:val="26"/>
        </w:rPr>
      </w:pPr>
    </w:p>
    <w:p w14:paraId="77BE094C" w14:textId="455188CE" w:rsidR="00C73C80" w:rsidRPr="00BF6CB6" w:rsidRDefault="00BF6CB6">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Ainsi, ce matériel plus long, selon l’argumentation, serait naturellement venu plus tard dans le développement du genre, de la forme de ce type d’enseignement public. Il est intéressant de noter que ce type d’argument a été dans l’ensemble abandonné, en particulier depuis les années 1990 jusqu’à aujourd’hui. Néanmoins, la datation tardive du matériel est toujours bien présente.</w:t>
      </w:r>
    </w:p>
    <w:p w14:paraId="5077915C" w14:textId="77777777" w:rsidR="00C73C80" w:rsidRPr="00BF6CB6" w:rsidRDefault="00C73C80">
      <w:pPr>
        <w:rPr>
          <w:sz w:val="26"/>
          <w:szCs w:val="26"/>
        </w:rPr>
      </w:pPr>
    </w:p>
    <w:p w14:paraId="16104DDE" w14:textId="77777777"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Ce n’est tout simplement plus basé sur les mêmes arguments. Et personnellement, je n’ai pas étudié cette question récemment. Mais je ne pense pas que d'autres arguments vraiment solides en faveur d'une datation tardive aient été proposés, mis à part qu'il existe une petite présomption selon laquelle les chercheurs qui datent ce matériel plus tôt, et auraient donc tendance à l'attribuer en fait au même main du roi Salomon lui-même, sont considérés comme un peu conservateurs et prennent peut-être la Bible et ses déclarations trop littéralement.</w:t>
      </w:r>
    </w:p>
    <w:p w14:paraId="0A87F027" w14:textId="77777777" w:rsidR="00C73C80" w:rsidRPr="00BF6CB6" w:rsidRDefault="00C73C80">
      <w:pPr>
        <w:rPr>
          <w:sz w:val="26"/>
          <w:szCs w:val="26"/>
        </w:rPr>
      </w:pPr>
    </w:p>
    <w:p w14:paraId="1C14CBFB" w14:textId="77777777"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Alors que, comment puis-je le dire, peut-être que les érudits moins religieux qui veulent être particulièrement critiques, ou simplement systématiquement critiques à l'égard du matériel qu'ils étudient, sont beaucoup plus ouverts à la remise en question des données historiques que nous donnons dans de nombreux des livres bibliques. C’est donc en quelque sorte mon point de vue personnel sur l’état actuel de la conversation. Mais j'aimerais attirer votre attention, par exemple, sur les travaux d'une de mes collègues de l'Université de Cambridge, le professeur Catherine Dell, qui a soutenu dans un certain nombre de publications qu'il n'y avait aucune raison impérieuse pour laquelle les chapitres un à neuf des Proverbes devraient être post-exilique, et elle a présenté une série de bons arguments suggérant qu'il pourrait très bien être pré-exilique, y compris à l'époque de Salomon lui-même.</w:t>
      </w:r>
    </w:p>
    <w:p w14:paraId="64E21E6B" w14:textId="77777777" w:rsidR="00C73C80" w:rsidRPr="00BF6CB6" w:rsidRDefault="00C73C80">
      <w:pPr>
        <w:rPr>
          <w:sz w:val="26"/>
          <w:szCs w:val="26"/>
        </w:rPr>
      </w:pPr>
    </w:p>
    <w:p w14:paraId="51B5DE97" w14:textId="23F6BE06"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lastRenderedPageBreak xmlns:w="http://schemas.openxmlformats.org/wordprocessingml/2006/main"/>
      </w:r>
      <w:r xmlns:w="http://schemas.openxmlformats.org/wordprocessingml/2006/main" w:rsidRPr="00BF6CB6">
        <w:rPr>
          <w:rFonts w:ascii="Calibri" w:eastAsia="Calibri" w:hAnsi="Calibri" w:cs="Calibri"/>
          <w:sz w:val="26"/>
          <w:szCs w:val="26"/>
        </w:rPr>
        <w:t xml:space="preserve">Je pense que nous allons en rester là. Je ne pense pas que ce soit une question d'une importance absolue ou non, mais je pense qu'il vaut simplement la peine d'être conscient des dates relatives des différentes parties du livre. </w:t>
      </w:r>
      <w:r xmlns:w="http://schemas.openxmlformats.org/wordprocessingml/2006/main" w:rsidR="00BF6CB6" w:rsidRPr="00BF6CB6">
        <w:rPr>
          <w:rFonts w:ascii="Calibri" w:eastAsia="Calibri" w:hAnsi="Calibri" w:cs="Calibri"/>
          <w:sz w:val="26"/>
          <w:szCs w:val="26"/>
        </w:rPr>
        <w:t xml:space="preserve">Ainsi, dans la dernière partie de mon introduction générale au livre des Proverbes, je veux maintenant parler du contenu et de l’interprétation de ces contextes dans le livre.</w:t>
      </w:r>
    </w:p>
    <w:p w14:paraId="49291A07" w14:textId="77777777" w:rsidR="00C73C80" w:rsidRPr="00BF6CB6" w:rsidRDefault="00C73C80">
      <w:pPr>
        <w:rPr>
          <w:sz w:val="26"/>
          <w:szCs w:val="26"/>
        </w:rPr>
      </w:pPr>
    </w:p>
    <w:p w14:paraId="48D849D8" w14:textId="77777777"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L'interprétation de ces contenus dans le livre. Le livre dans son ensemble et ses différentes parties rassemblent des conseils et des avertissements à l'intention des jeunes. Les questions d’interprétation importantes sont les suivantes.</w:t>
      </w:r>
    </w:p>
    <w:p w14:paraId="2C95D25D" w14:textId="77777777" w:rsidR="00C73C80" w:rsidRPr="00BF6CB6" w:rsidRDefault="00C73C80">
      <w:pPr>
        <w:rPr>
          <w:sz w:val="26"/>
          <w:szCs w:val="26"/>
        </w:rPr>
      </w:pPr>
    </w:p>
    <w:p w14:paraId="0AB40D09" w14:textId="1DD07611"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L’éthique des Proverbes est-elle purement prudentielle ? Autrement dit, l’enseignement du livre vise-t-il simplement à dire aux gens ce qu’il faut faire pour avoir une vie heureuse et réussie, ou enseigne-t-il également une moralité plus orientée vers les autres ? Deuxièmement, pourquoi le livre semble-t-il se désintéresser des grands thèmes de la théologie de l’Ancien Testament ? L'exode, l'élection des patriarches, l'histoire des rois, les révélations dans les différents livres bibliques, les livres bibliques plus anciens, l'œuvre des prophètes, etc. Ses auteurs, les sages, appartiennent-ils à un autre type de cercle social que ceux qui ont écrit la Torah, les cinq livres de Moïse ou le Pentateuque comme on l'appelle parfois, et les prophètes ? De nombreuses paroles du livre mettent en garde contre le fait que la paresse peut conduire à la pauvreté. Par exemple, au chapitre 6, versets 8 à 11, cela implique-t-il que les pauvres sont pauvres parce qu’ils sont paresseux ? Le livre, comme l’affirment certains spécialistes, méprise-t-il les pauvres ? Cette idée ne semble cependant pas s'harmoniser avec d'autres paroles qui observent que les pauvres sont sujets à l'injustice de la part des riches, par exemple au chapitre 18 verset 23, ou avec des versets qui conseillent au lecteur d'être généreux envers les pauvres, par exemple. , au chapitre 14 verset 21 et verset 31, ou au chapitre 19 verset 70.</w:t>
      </w:r>
    </w:p>
    <w:p w14:paraId="3864BE2E" w14:textId="77777777" w:rsidR="00C73C80" w:rsidRPr="00BF6CB6" w:rsidRDefault="00C73C80">
      <w:pPr>
        <w:rPr>
          <w:sz w:val="26"/>
          <w:szCs w:val="26"/>
        </w:rPr>
      </w:pPr>
    </w:p>
    <w:p w14:paraId="0BE0AF20" w14:textId="614E29F0"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Alors que je conclus cette introduction générale, je pense qu’une chose particulière que je voudrais que vous reteniez de cet aperçu général du livre est que, de manière intrigante et très intéressante, le livre a été écrit pour les jeunes. Il a été écrit pour des gens ambitieux, intelligents et qui veulent faire quelque chose par eux-mêmes. Le livre les appelle parfois, en hébreu, </w:t>
      </w:r>
      <w:proofErr xmlns:w="http://schemas.openxmlformats.org/wordprocessingml/2006/main" w:type="spellStart"/>
      <w:r xmlns:w="http://schemas.openxmlformats.org/wordprocessingml/2006/main" w:rsidRPr="00BF6CB6">
        <w:rPr>
          <w:rFonts w:ascii="Calibri" w:eastAsia="Calibri" w:hAnsi="Calibri" w:cs="Calibri"/>
          <w:sz w:val="26"/>
          <w:szCs w:val="26"/>
        </w:rPr>
        <w:t xml:space="preserve">peti </w:t>
      </w:r>
      <w:proofErr xmlns:w="http://schemas.openxmlformats.org/wordprocessingml/2006/main" w:type="spellEnd"/>
      <w:r xmlns:w="http://schemas.openxmlformats.org/wordprocessingml/2006/main" w:rsidRPr="00BF6CB6">
        <w:rPr>
          <w:rFonts w:ascii="Calibri" w:eastAsia="Calibri" w:hAnsi="Calibri" w:cs="Calibri"/>
          <w:sz w:val="26"/>
          <w:szCs w:val="26"/>
        </w:rPr>
        <w:t xml:space="preserve">, qui est traduit de diverses manières, certaines personnes le traduisent par une personne naïve.</w:t>
      </w:r>
    </w:p>
    <w:p w14:paraId="45AB0BE2" w14:textId="77777777" w:rsidR="00C73C80" w:rsidRPr="00BF6CB6" w:rsidRDefault="00C73C80">
      <w:pPr>
        <w:rPr>
          <w:sz w:val="26"/>
          <w:szCs w:val="26"/>
        </w:rPr>
      </w:pPr>
    </w:p>
    <w:p w14:paraId="4DF3ABDA" w14:textId="6FC2F610"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Je ne pense pas que cela soit voulu du tout. Le </w:t>
      </w:r>
      <w:proofErr xmlns:w="http://schemas.openxmlformats.org/wordprocessingml/2006/main" w:type="spellStart"/>
      <w:r xmlns:w="http://schemas.openxmlformats.org/wordprocessingml/2006/main" w:rsidRPr="00BF6CB6">
        <w:rPr>
          <w:rFonts w:ascii="Calibri" w:eastAsia="Calibri" w:hAnsi="Calibri" w:cs="Calibri"/>
          <w:sz w:val="26"/>
          <w:szCs w:val="26"/>
        </w:rPr>
        <w:t xml:space="preserve">peti </w:t>
      </w:r>
      <w:proofErr xmlns:w="http://schemas.openxmlformats.org/wordprocessingml/2006/main" w:type="spellEnd"/>
      <w:r xmlns:w="http://schemas.openxmlformats.org/wordprocessingml/2006/main" w:rsidRPr="00BF6CB6">
        <w:rPr>
          <w:rFonts w:ascii="Calibri" w:eastAsia="Calibri" w:hAnsi="Calibri" w:cs="Calibri"/>
          <w:sz w:val="26"/>
          <w:szCs w:val="26"/>
        </w:rPr>
        <w:t xml:space="preserve">en hébreu, tel qu’il est évoqué dans le livre des Proverbes, n’est pas une personne naïve, mais quelqu’un, un jeune doté d’une curiosité intellectuelle et d’un énorme potentiel. Certains sont peut-être encore immatures en ce qui concerne leur expérience personnelle et n’ont peut-être pas toute l’étendue de la formation intellectuelle qui était disponible à l’époque, mais le livre des Proverbes veut présenter exactement cela à ses lecteurs, à la jeune intelligentsia de son époque.</w:t>
      </w:r>
    </w:p>
    <w:p w14:paraId="1814A05E" w14:textId="77777777" w:rsidR="00C73C80" w:rsidRPr="00BF6CB6" w:rsidRDefault="00C73C80">
      <w:pPr>
        <w:rPr>
          <w:sz w:val="26"/>
          <w:szCs w:val="26"/>
        </w:rPr>
      </w:pPr>
    </w:p>
    <w:p w14:paraId="6A58E547" w14:textId="2566A91E"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Ce livre veut inciter les jeunes à faire quelque chose d'eux-mêmes et à développer le bon type de valeurs qui les aideront à réussir dans une vie moralement, socialement et religieusement riche. Elle veut les aider à contribuer positivement au bien commun. Et c’est peut-être, alors que vous continuez à vous engager dans </w:t>
      </w:r>
      <w:r xmlns:w="http://schemas.openxmlformats.org/wordprocessingml/2006/main" w:rsidRPr="00BF6CB6">
        <w:rPr>
          <w:rFonts w:ascii="Calibri" w:eastAsia="Calibri" w:hAnsi="Calibri" w:cs="Calibri"/>
          <w:sz w:val="26"/>
          <w:szCs w:val="26"/>
        </w:rPr>
        <w:lastRenderedPageBreak xmlns:w="http://schemas.openxmlformats.org/wordprocessingml/2006/main"/>
      </w:r>
      <w:r xmlns:w="http://schemas.openxmlformats.org/wordprocessingml/2006/main" w:rsidRPr="00BF6CB6">
        <w:rPr>
          <w:rFonts w:ascii="Calibri" w:eastAsia="Calibri" w:hAnsi="Calibri" w:cs="Calibri"/>
          <w:sz w:val="26"/>
          <w:szCs w:val="26"/>
        </w:rPr>
        <w:t xml:space="preserve">cette série de conférences sur le livre des Proverbes, une bonne position personnelle à adopter.</w:t>
      </w:r>
    </w:p>
    <w:p w14:paraId="6F60B84C" w14:textId="77777777" w:rsidR="00C73C80" w:rsidRPr="00BF6CB6" w:rsidRDefault="00C73C80">
      <w:pPr>
        <w:rPr>
          <w:sz w:val="26"/>
          <w:szCs w:val="26"/>
        </w:rPr>
      </w:pPr>
    </w:p>
    <w:p w14:paraId="6C8B1DD7" w14:textId="6E72AD8D"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Une ouverture religieuse et spirituelle à ce que Dieu veut enseigner à ses lecteurs à travers le livre des Proverbes, une ouverture à la direction du Saint-Esprit pour vous aider à développer et à former le genre de valeurs et d'habitudes dans la vie qui vous aideront à bien faire. dans tous les sens de ce monde particulier. Adoptez une position intellectuellement humble, une ouverture à repenser des choses que vous teniez jusqu’à présent pour acquises. Soyez ouvert à vous engager dans un voyage intellectuel, une aventure de l’esprit qui peut non seulement changer votre propre vie, mais aussi, en vous changeant, changer le monde qui vous entoure.</w:t>
      </w:r>
    </w:p>
    <w:p w14:paraId="3004A00A" w14:textId="77777777" w:rsidR="00C73C80" w:rsidRPr="00BF6CB6" w:rsidRDefault="00C73C80">
      <w:pPr>
        <w:rPr>
          <w:sz w:val="26"/>
          <w:szCs w:val="26"/>
        </w:rPr>
      </w:pPr>
    </w:p>
    <w:p w14:paraId="7999B708" w14:textId="77777777" w:rsidR="00BF6CB6" w:rsidRDefault="00000000">
      <w:pPr xmlns:w="http://schemas.openxmlformats.org/wordprocessingml/2006/main">
        <w:rPr>
          <w:rFonts w:ascii="Calibri" w:eastAsia="Calibri" w:hAnsi="Calibri" w:cs="Calibri"/>
          <w:sz w:val="26"/>
          <w:szCs w:val="26"/>
        </w:rPr>
      </w:pPr>
      <w:r xmlns:w="http://schemas.openxmlformats.org/wordprocessingml/2006/main" w:rsidRPr="00BF6CB6">
        <w:rPr>
          <w:rFonts w:ascii="Calibri" w:eastAsia="Calibri" w:hAnsi="Calibri" w:cs="Calibri"/>
          <w:sz w:val="26"/>
          <w:szCs w:val="26"/>
        </w:rPr>
        <w:t xml:space="preserve">Quelle merveilleuse perspective alors que nous nous engageons dans l’étude de ce livre.</w:t>
      </w:r>
    </w:p>
    <w:p w14:paraId="094F5D3B" w14:textId="77777777" w:rsidR="00BF6CB6" w:rsidRDefault="00BF6CB6">
      <w:pPr>
        <w:rPr>
          <w:rFonts w:ascii="Calibri" w:eastAsia="Calibri" w:hAnsi="Calibri" w:cs="Calibri"/>
          <w:sz w:val="26"/>
          <w:szCs w:val="26"/>
        </w:rPr>
      </w:pPr>
    </w:p>
    <w:p w14:paraId="3C7C7EDE" w14:textId="190FAC3D"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C'est le Dr Knut Heim dans son enseignement sur le livre des Proverbes. C'est la séance numéro un, l'introduction.</w:t>
      </w:r>
    </w:p>
    <w:sectPr w:rsidR="00C73C80" w:rsidRPr="00BF6CB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85FBF" w14:textId="77777777" w:rsidR="003E69D0" w:rsidRDefault="003E69D0" w:rsidP="00BF6CB6">
      <w:r>
        <w:separator/>
      </w:r>
    </w:p>
  </w:endnote>
  <w:endnote w:type="continuationSeparator" w:id="0">
    <w:p w14:paraId="4EA73726" w14:textId="77777777" w:rsidR="003E69D0" w:rsidRDefault="003E69D0" w:rsidP="00BF6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CD654" w14:textId="77777777" w:rsidR="003E69D0" w:rsidRDefault="003E69D0" w:rsidP="00BF6CB6">
      <w:r>
        <w:separator/>
      </w:r>
    </w:p>
  </w:footnote>
  <w:footnote w:type="continuationSeparator" w:id="0">
    <w:p w14:paraId="5319FAF8" w14:textId="77777777" w:rsidR="003E69D0" w:rsidRDefault="003E69D0" w:rsidP="00BF6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1084179"/>
      <w:docPartObj>
        <w:docPartGallery w:val="Page Numbers (Top of Page)"/>
        <w:docPartUnique/>
      </w:docPartObj>
    </w:sdtPr>
    <w:sdtEndPr>
      <w:rPr>
        <w:noProof/>
      </w:rPr>
    </w:sdtEndPr>
    <w:sdtContent>
      <w:p w14:paraId="24B95E17" w14:textId="00484748" w:rsidR="00BF6CB6" w:rsidRDefault="00BF6CB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84B1F97" w14:textId="77777777" w:rsidR="00BF6CB6" w:rsidRDefault="00BF6C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92020"/>
    <w:multiLevelType w:val="hybridMultilevel"/>
    <w:tmpl w:val="455659F0"/>
    <w:lvl w:ilvl="0" w:tplc="B6D0EC6C">
      <w:start w:val="1"/>
      <w:numFmt w:val="bullet"/>
      <w:lvlText w:val="●"/>
      <w:lvlJc w:val="left"/>
      <w:pPr>
        <w:ind w:left="720" w:hanging="360"/>
      </w:pPr>
    </w:lvl>
    <w:lvl w:ilvl="1" w:tplc="A1D00FE8">
      <w:start w:val="1"/>
      <w:numFmt w:val="bullet"/>
      <w:lvlText w:val="○"/>
      <w:lvlJc w:val="left"/>
      <w:pPr>
        <w:ind w:left="1440" w:hanging="360"/>
      </w:pPr>
    </w:lvl>
    <w:lvl w:ilvl="2" w:tplc="9E4C77B0">
      <w:start w:val="1"/>
      <w:numFmt w:val="bullet"/>
      <w:lvlText w:val="■"/>
      <w:lvlJc w:val="left"/>
      <w:pPr>
        <w:ind w:left="2160" w:hanging="360"/>
      </w:pPr>
    </w:lvl>
    <w:lvl w:ilvl="3" w:tplc="2410CD74">
      <w:start w:val="1"/>
      <w:numFmt w:val="bullet"/>
      <w:lvlText w:val="●"/>
      <w:lvlJc w:val="left"/>
      <w:pPr>
        <w:ind w:left="2880" w:hanging="360"/>
      </w:pPr>
    </w:lvl>
    <w:lvl w:ilvl="4" w:tplc="6B146908">
      <w:start w:val="1"/>
      <w:numFmt w:val="bullet"/>
      <w:lvlText w:val="○"/>
      <w:lvlJc w:val="left"/>
      <w:pPr>
        <w:ind w:left="3600" w:hanging="360"/>
      </w:pPr>
    </w:lvl>
    <w:lvl w:ilvl="5" w:tplc="BD0ABA4C">
      <w:start w:val="1"/>
      <w:numFmt w:val="bullet"/>
      <w:lvlText w:val="■"/>
      <w:lvlJc w:val="left"/>
      <w:pPr>
        <w:ind w:left="4320" w:hanging="360"/>
      </w:pPr>
    </w:lvl>
    <w:lvl w:ilvl="6" w:tplc="7388C4B2">
      <w:start w:val="1"/>
      <w:numFmt w:val="bullet"/>
      <w:lvlText w:val="●"/>
      <w:lvlJc w:val="left"/>
      <w:pPr>
        <w:ind w:left="5040" w:hanging="360"/>
      </w:pPr>
    </w:lvl>
    <w:lvl w:ilvl="7" w:tplc="590EE59C">
      <w:start w:val="1"/>
      <w:numFmt w:val="bullet"/>
      <w:lvlText w:val="●"/>
      <w:lvlJc w:val="left"/>
      <w:pPr>
        <w:ind w:left="5760" w:hanging="360"/>
      </w:pPr>
    </w:lvl>
    <w:lvl w:ilvl="8" w:tplc="36B08AF4">
      <w:start w:val="1"/>
      <w:numFmt w:val="bullet"/>
      <w:lvlText w:val="●"/>
      <w:lvlJc w:val="left"/>
      <w:pPr>
        <w:ind w:left="6480" w:hanging="360"/>
      </w:pPr>
    </w:lvl>
  </w:abstractNum>
  <w:num w:numId="1" w16cid:durableId="209724220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C80"/>
    <w:rsid w:val="001672E9"/>
    <w:rsid w:val="001B1F7B"/>
    <w:rsid w:val="003E69D0"/>
    <w:rsid w:val="00973A0F"/>
    <w:rsid w:val="00BF6CB6"/>
    <w:rsid w:val="00C73C80"/>
    <w:rsid w:val="00F4285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B3B18F"/>
  <w15:docId w15:val="{CCA7FBED-485A-477A-B947-EB161AFDD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F6CB6"/>
    <w:pPr>
      <w:tabs>
        <w:tab w:val="center" w:pos="4680"/>
        <w:tab w:val="right" w:pos="9360"/>
      </w:tabs>
    </w:pPr>
  </w:style>
  <w:style w:type="character" w:customStyle="1" w:styleId="HeaderChar">
    <w:name w:val="Header Char"/>
    <w:basedOn w:val="DefaultParagraphFont"/>
    <w:link w:val="Header"/>
    <w:uiPriority w:val="99"/>
    <w:rsid w:val="00BF6CB6"/>
  </w:style>
  <w:style w:type="paragraph" w:styleId="Footer">
    <w:name w:val="footer"/>
    <w:basedOn w:val="Normal"/>
    <w:link w:val="FooterChar"/>
    <w:uiPriority w:val="99"/>
    <w:unhideWhenUsed/>
    <w:rsid w:val="00BF6CB6"/>
    <w:pPr>
      <w:tabs>
        <w:tab w:val="center" w:pos="4680"/>
        <w:tab w:val="right" w:pos="9360"/>
      </w:tabs>
    </w:pPr>
  </w:style>
  <w:style w:type="character" w:customStyle="1" w:styleId="FooterChar">
    <w:name w:val="Footer Char"/>
    <w:basedOn w:val="DefaultParagraphFont"/>
    <w:link w:val="Footer"/>
    <w:uiPriority w:val="99"/>
    <w:rsid w:val="00BF6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3817</Words>
  <Characters>17836</Characters>
  <Application>Microsoft Office Word</Application>
  <DocSecurity>0</DocSecurity>
  <Lines>321</Lines>
  <Paragraphs>44</Paragraphs>
  <ScaleCrop>false</ScaleCrop>
  <Company/>
  <LinksUpToDate>false</LinksUpToDate>
  <CharactersWithSpaces>21611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Lec01 Intro</dc:title>
  <dc:creator>TurboScribe.ai</dc:creator>
  <cp:lastModifiedBy>Ted Hildebrandt</cp:lastModifiedBy>
  <cp:revision>4</cp:revision>
  <dcterms:created xsi:type="dcterms:W3CDTF">2024-02-12T14:50:00Z</dcterms:created>
  <dcterms:modified xsi:type="dcterms:W3CDTF">2024-02-18T13:10:00Z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ba175c1a650eb1eaf9bfa85ca6af7ba861f0f49d604af0ddd62653cdeede5f48</vt:lpwstr>
  </property>
</Properties>
</file>