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14AF" w14:textId="2D24BE0C" w:rsidR="00683CE6" w:rsidRPr="00AB1BD5" w:rsidRDefault="00AB1BD5" w:rsidP="00AB1BD5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AB1BD5">
        <w:rPr>
          <w:rFonts w:ascii="Calibri" w:eastAsia="Calibri" w:hAnsi="Calibri" w:cs="Calibri"/>
          <w:b/>
          <w:bCs/>
          <w:sz w:val="40"/>
          <w:szCs w:val="40"/>
        </w:rPr>
        <w:t xml:space="preserve">Д-р Дэвид Бауэр, Индуктивное изучение Библии, лекция 25, </w:t>
      </w:r>
      <w:r xmlns:w="http://schemas.openxmlformats.org/wordprocessingml/2006/main" w:rsidRPr="00AB1BD5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b/>
          <w:bCs/>
          <w:sz w:val="40"/>
          <w:szCs w:val="40"/>
        </w:rPr>
        <w:t xml:space="preserve">Иакова 3:13-18.</w:t>
      </w:r>
    </w:p>
    <w:p w14:paraId="6B250C01" w14:textId="431A34A6" w:rsidR="00AB1BD5" w:rsidRPr="00AB1BD5" w:rsidRDefault="00AB1BD5" w:rsidP="00AB1BD5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B1BD5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2024 Дэвид Бауэр и Тед Хильдебрандт</w:t>
      </w:r>
    </w:p>
    <w:p w14:paraId="63517A85" w14:textId="77777777" w:rsidR="00AB1BD5" w:rsidRPr="00AB1BD5" w:rsidRDefault="00AB1BD5" w:rsidP="00AB1BD5">
      <w:pPr>
        <w:jc w:val="center"/>
        <w:rPr>
          <w:sz w:val="26"/>
          <w:szCs w:val="26"/>
        </w:rPr>
      </w:pPr>
    </w:p>
    <w:p w14:paraId="6657733E" w14:textId="77777777" w:rsidR="00AB1BD5" w:rsidRPr="00AB1BD5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Это доктор Дэвид Бауэр и его учение об индуктивном изучении Библии. Это сеанс 25, </w:t>
      </w:r>
      <w:r xmlns:w="http://schemas.openxmlformats.org/wordprocessingml/2006/main" w:rsidR="00AB1BD5" w:rsidRPr="00AB1BD5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Иакова 3:13-18.</w:t>
      </w:r>
    </w:p>
    <w:p w14:paraId="78A87FEC" w14:textId="77777777" w:rsidR="00AB1BD5" w:rsidRPr="00AB1BD5" w:rsidRDefault="00AB1BD5">
      <w:pPr>
        <w:rPr>
          <w:rFonts w:ascii="Calibri" w:eastAsia="Calibri" w:hAnsi="Calibri" w:cs="Calibri"/>
          <w:sz w:val="26"/>
          <w:szCs w:val="26"/>
        </w:rPr>
      </w:pPr>
    </w:p>
    <w:p w14:paraId="17B85AB6" w14:textId="188BBA2D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Как мы уже упоминали, возможно, в центре этого отрывка, с 3:1 по 4:12, находятся 3:13–18, обсуждение контраста между небесной мудростью и мудростью снизу.</w:t>
      </w:r>
    </w:p>
    <w:p w14:paraId="167CC97E" w14:textId="77777777" w:rsidR="00683CE6" w:rsidRPr="00AB1BD5" w:rsidRDefault="00683CE6">
      <w:pPr>
        <w:rPr>
          <w:sz w:val="26"/>
          <w:szCs w:val="26"/>
        </w:rPr>
      </w:pPr>
    </w:p>
    <w:p w14:paraId="4C4AA44A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Итак, что на самом деле мы имеем здесь, так это противопоставление увещеваний в стихах с 13 по 14 обоснованию этих увещеваний в стихах с 15 по 18. И на самом деле, вы заметите, что это структурировано в соответствии с хиазмом. Итак, он начинает с того, в увещевании, начинает с положительного, кто среди вас мудр и разумен, доброй жизнью своей да покажет дела свои, дела мудрости, дела свои в кротости мудрости.</w:t>
      </w:r>
    </w:p>
    <w:p w14:paraId="668D8997" w14:textId="77777777" w:rsidR="00683CE6" w:rsidRPr="00AB1BD5" w:rsidRDefault="00683CE6">
      <w:pPr>
        <w:rPr>
          <w:sz w:val="26"/>
          <w:szCs w:val="26"/>
        </w:rPr>
      </w:pPr>
    </w:p>
    <w:p w14:paraId="5EE45679" w14:textId="20A2FD7C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Но, напротив, если у вас есть горькая зависть и эгоистическое честолюбие, не будьте высокомерны и не хвалитесь, не будьте, не будьте, не хвалитесь и не будьте лживы по отношению к истине. И затем, когда дело доходит до обоснования, как мы увидим, он начинает обоснование с описания этой негативной мудрости снизу, которая включает в себя горькую зависть и эгоистические амбиции. И тогда, наконец, вернемся к позитиву в описании мудрости свыше, этой АББА.</w:t>
      </w:r>
    </w:p>
    <w:p w14:paraId="78D63A05" w14:textId="77777777" w:rsidR="00683CE6" w:rsidRPr="00AB1BD5" w:rsidRDefault="00683CE6">
      <w:pPr>
        <w:rPr>
          <w:sz w:val="26"/>
          <w:szCs w:val="26"/>
        </w:rPr>
      </w:pPr>
    </w:p>
    <w:p w14:paraId="4D7CB865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И снова он хочет привить мудрость свыше. Вот почему он этим начинает и кончает. Это очень важно.</w:t>
      </w:r>
    </w:p>
    <w:p w14:paraId="44BAC7CB" w14:textId="77777777" w:rsidR="00683CE6" w:rsidRPr="00AB1BD5" w:rsidRDefault="00683CE6">
      <w:pPr>
        <w:rPr>
          <w:sz w:val="26"/>
          <w:szCs w:val="26"/>
        </w:rPr>
      </w:pPr>
    </w:p>
    <w:p w14:paraId="4C8F8D10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И затем, в качестве контраста и довольно второстепенным образом, он говорит о мудрости, которая идет снизу. Но, конечно, помимо использования языка, еще одной характеристикой учения является мудрость. Язык – формальный инструмент обучения.</w:t>
      </w:r>
    </w:p>
    <w:p w14:paraId="3A23823E" w14:textId="77777777" w:rsidR="00683CE6" w:rsidRPr="00AB1BD5" w:rsidRDefault="00683CE6">
      <w:pPr>
        <w:rPr>
          <w:sz w:val="26"/>
          <w:szCs w:val="26"/>
        </w:rPr>
      </w:pPr>
    </w:p>
    <w:p w14:paraId="7F485FC8" w14:textId="52516EF4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Мудрость предполагает материальное содержание учения. Итак, опять же, хотя он имеет в виду другие вопросы, гораздо более общие, чем обучение, это понятие обучения, которое было введено в Увещевании 3.1, продолжает присутствовать и как бы витает над тем, что он говорит во всем этом отрывке. По-видимому, некоторые учителя, а возможно, и другие члены церкви, заявляли, или, по крайней мере, Иаков думал, что они могут быть склонны утверждать, что они мудры и понимающи.</w:t>
      </w:r>
    </w:p>
    <w:p w14:paraId="168F8501" w14:textId="77777777" w:rsidR="00683CE6" w:rsidRPr="00AB1BD5" w:rsidRDefault="00683CE6">
      <w:pPr>
        <w:rPr>
          <w:sz w:val="26"/>
          <w:szCs w:val="26"/>
        </w:rPr>
      </w:pPr>
    </w:p>
    <w:p w14:paraId="1AEE28E5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Кто из вас мудрый и понимающий? Это, конечно, подразумевало бы хвастовство, хвастовство, связанное с завистью и эгоистичными амбициями. На самом деле, это выражение зависти и эгоистических амбиций, которые, в свою очередь, привели к беспорядку, хаосу и разного рода злам. По иронии судьбы, в самом процессе заявления о своей </w:t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мудрости они показали, что не понимают истинного характера мудрости, а именно кротости.</w:t>
      </w:r>
    </w:p>
    <w:p w14:paraId="3DA38F24" w14:textId="77777777" w:rsidR="00683CE6" w:rsidRPr="00AB1BD5" w:rsidRDefault="00683CE6">
      <w:pPr>
        <w:rPr>
          <w:sz w:val="26"/>
          <w:szCs w:val="26"/>
        </w:rPr>
      </w:pPr>
    </w:p>
    <w:p w14:paraId="46B72986" w14:textId="191A6D5F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Кто из вас мудрый и понимающий? Своей доброй жизнью пусть покажет дела свои в кротости и мудрости. Но если в вашем сердце есть горькая зависть и корыстное честолюбие, то не хвалитесь и не лгите истине. Конечно, мудрость связана с знанием истины и действиями в соответствии с ней.</w:t>
      </w:r>
    </w:p>
    <w:p w14:paraId="7BC0E486" w14:textId="77777777" w:rsidR="00683CE6" w:rsidRPr="00AB1BD5" w:rsidRDefault="00683CE6">
      <w:pPr>
        <w:rPr>
          <w:sz w:val="26"/>
          <w:szCs w:val="26"/>
        </w:rPr>
      </w:pPr>
    </w:p>
    <w:p w14:paraId="320BE9A2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Это указывает на то, что такая мудрость вовсе не является мудростью. Это относится не к истине, а к лжи. Итак, у вас, конечно, есть некоторые основные моменты, которые здесь сделаны относительно мудрости, которая приходит сверху, и мудрости, которая приходит снизу.</w:t>
      </w:r>
    </w:p>
    <w:p w14:paraId="0E0EB68F" w14:textId="77777777" w:rsidR="00683CE6" w:rsidRPr="00AB1BD5" w:rsidRDefault="00683CE6">
      <w:pPr>
        <w:rPr>
          <w:sz w:val="26"/>
          <w:szCs w:val="26"/>
        </w:rPr>
      </w:pPr>
    </w:p>
    <w:p w14:paraId="657E4318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Первое, что мы можем отметить, это то, что мудрость, сходящая свыше, активна. Оно включает в себя дела, тогда как мудрость, исходящая снизу, является просто словесной. Это, как я уже сказал, первый контраст, который он здесь развивает.</w:t>
      </w:r>
    </w:p>
    <w:p w14:paraId="37E0E3EF" w14:textId="77777777" w:rsidR="00683CE6" w:rsidRPr="00AB1BD5" w:rsidRDefault="00683CE6">
      <w:pPr>
        <w:rPr>
          <w:sz w:val="26"/>
          <w:szCs w:val="26"/>
        </w:rPr>
      </w:pPr>
    </w:p>
    <w:p w14:paraId="49951719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Мудрость свыше и мудрость снизу, истинная мудрость против своего рода ложной мудрости. Впрочем, он говорит здесь даже о фальши. Но первое отличие состоит в том, что мудрость, сходящая свыше, активна.</w:t>
      </w:r>
    </w:p>
    <w:p w14:paraId="77A3FAA9" w14:textId="77777777" w:rsidR="00683CE6" w:rsidRPr="00AB1BD5" w:rsidRDefault="00683CE6">
      <w:pPr>
        <w:rPr>
          <w:sz w:val="26"/>
          <w:szCs w:val="26"/>
        </w:rPr>
      </w:pPr>
    </w:p>
    <w:p w14:paraId="68D42AC4" w14:textId="25E28A1D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Оно включает в себя дела, говорит он, тогда как то, что снизу, — это просто речь. Как вера без дел мертва, так и мудрость без дел мертва. Итак, говорит здесь в стихе 13: «благой жизнью своей пусть покажет дела свои в кротости и мудрости».</w:t>
      </w:r>
    </w:p>
    <w:p w14:paraId="2E798755" w14:textId="77777777" w:rsidR="00683CE6" w:rsidRPr="00AB1BD5" w:rsidRDefault="00683CE6">
      <w:pPr>
        <w:rPr>
          <w:sz w:val="26"/>
          <w:szCs w:val="26"/>
        </w:rPr>
      </w:pPr>
    </w:p>
    <w:p w14:paraId="07499176" w14:textId="6CF08EDB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Это явный намек, подразумевающий явную связь с версией 2.18. Но кто-то скажет: ты имеешь веру, а я имею дела; покажи мне веру твою помимо дел твоих, и я делами моими покажу тебе веру мою. Как претензия на веру без дел указывает на неискреннюю веру, так и претензия на мудрость без дел указывает на неистинную мудрость. Это опровергает любые претензии на подлинную мудрость.</w:t>
      </w:r>
    </w:p>
    <w:p w14:paraId="2C5E1D95" w14:textId="77777777" w:rsidR="00683CE6" w:rsidRPr="00AB1BD5" w:rsidRDefault="00683CE6">
      <w:pPr>
        <w:rPr>
          <w:sz w:val="26"/>
          <w:szCs w:val="26"/>
        </w:rPr>
      </w:pPr>
    </w:p>
    <w:p w14:paraId="31A19C12" w14:textId="78AC85A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Опять же, контраст заключается между только речью и действием. И кстати, здесь речь действительно идет о пустом хвастовстве. Не хвались и не лги; верный истине.</w:t>
      </w:r>
    </w:p>
    <w:p w14:paraId="1FED2832" w14:textId="77777777" w:rsidR="00683CE6" w:rsidRPr="00AB1BD5" w:rsidRDefault="00683CE6">
      <w:pPr>
        <w:rPr>
          <w:sz w:val="26"/>
          <w:szCs w:val="26"/>
        </w:rPr>
      </w:pPr>
    </w:p>
    <w:p w14:paraId="682BCED8" w14:textId="76C1CA13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Кроме того, мудрость, сходящая свыше, отличается кротостью. Оно кроткое, prauteti, скорее противостоит мудрости, идущей снизу, которая характеризуется гордостью, эгоцентричным хвастовством. Доброй жизнью, говорит, пусть покажет дела свои в кротости и мудрости.</w:t>
      </w:r>
    </w:p>
    <w:p w14:paraId="73AB15A6" w14:textId="77777777" w:rsidR="00683CE6" w:rsidRPr="00AB1BD5" w:rsidRDefault="00683CE6">
      <w:pPr>
        <w:rPr>
          <w:sz w:val="26"/>
          <w:szCs w:val="26"/>
        </w:rPr>
      </w:pPr>
    </w:p>
    <w:p w14:paraId="056A71B3" w14:textId="4C1169CF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Но если в вашем сердце есть горькая зависть и корыстное честолюбие, то не хвалитесь и не лгите истине. Истинная мудрость предполагает проявление дел в кротости, prauteti. Итак, кротость действительно здесь важна, чтобы закрепить, конечно, ключевые термины.</w:t>
      </w:r>
    </w:p>
    <w:p w14:paraId="5F98A52F" w14:textId="77777777" w:rsidR="00683CE6" w:rsidRPr="00AB1BD5" w:rsidRDefault="00683CE6">
      <w:pPr>
        <w:rPr>
          <w:sz w:val="26"/>
          <w:szCs w:val="26"/>
        </w:rPr>
      </w:pPr>
    </w:p>
    <w:p w14:paraId="7E05EF03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Кротость связана, прежде всего, с отношением к самому себе. Кротость в библейской традиции предполагает истинное и точное восприятие самого себя, особенно в отношении ограничений. Ограничения как по отношению к Богу, так и по отношению к другим людям.</w:t>
      </w:r>
    </w:p>
    <w:p w14:paraId="44AF385B" w14:textId="77777777" w:rsidR="00683CE6" w:rsidRPr="00AB1BD5" w:rsidRDefault="00683CE6">
      <w:pPr>
        <w:rPr>
          <w:sz w:val="26"/>
          <w:szCs w:val="26"/>
        </w:rPr>
      </w:pPr>
    </w:p>
    <w:p w14:paraId="1111D50D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На самом деле это предполагает отказ выдвигать собственные претензии перед лицом признания трансцендентности и предельности Бога, а также уникальной адекватности Бога. Отказ выдвигать собственные претензии, устанавливать или укреплять свою репутацию, делать себе имя, хвастаться, захватывать или получать что-то для себя. Получение, схватывание.</w:t>
      </w:r>
    </w:p>
    <w:p w14:paraId="74270CF7" w14:textId="77777777" w:rsidR="00683CE6" w:rsidRPr="00AB1BD5" w:rsidRDefault="00683CE6">
      <w:pPr>
        <w:rPr>
          <w:sz w:val="26"/>
          <w:szCs w:val="26"/>
        </w:rPr>
      </w:pPr>
    </w:p>
    <w:p w14:paraId="1929573E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Он выступает против независимости и самостоятельности. На самом деле об этом речь пойдет в главе 4, стихе 7. Итак, покоритесь Богу, как он там говорит. И еще в стихе 10 смиритесь пред Господом, и Он возвысит вас.</w:t>
      </w:r>
    </w:p>
    <w:p w14:paraId="6204B492" w14:textId="77777777" w:rsidR="00683CE6" w:rsidRPr="00AB1BD5" w:rsidRDefault="00683CE6">
      <w:pPr>
        <w:rPr>
          <w:sz w:val="26"/>
          <w:szCs w:val="26"/>
        </w:rPr>
      </w:pPr>
    </w:p>
    <w:p w14:paraId="69903714" w14:textId="6ADB07B0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Но также истинное и точное восприятие себя не только в плане отказа от выдвижения собственных претензий, но и; кротость имеет значение для истинного и точного восприятия себя по отношению к Богу. В отношении к Богу или к Богу оно проявляется в подчинении Богу и доверии Богу. Опять же, как мы уже упоминали, против некоторой независимости или самостоятельности.</w:t>
      </w:r>
    </w:p>
    <w:p w14:paraId="5C9DE5A3" w14:textId="77777777" w:rsidR="00683CE6" w:rsidRPr="00AB1BD5" w:rsidRDefault="00683CE6">
      <w:pPr>
        <w:rPr>
          <w:sz w:val="26"/>
          <w:szCs w:val="26"/>
        </w:rPr>
      </w:pPr>
    </w:p>
    <w:p w14:paraId="307F8338" w14:textId="4D43082D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Одна из причин, почему я упоминаю об этом только что, в главе 4, стихи с 7 по 10, заключается в убеждении, что то, что он говорит здесь о мудрости свыше в 3:13–18, он идет дальше и конкретизирует стихи, в главе 4 — стихи, особенно стихи с 7 по 10. Так что кротость здесь, кротость мудрости выражается в покорности Богу, смиренной покорности Богу и смиренном уповании на Бога, отказе от самостоятельности и самостоятельность. Но также и по отношению к другим, то есть истинное и точное восприятие себя, особенно его ограничений по отношению к другим, так, чтобы оно приводило к миролюбию и мягкости, а не к жестокой, резкой напористости.</w:t>
      </w:r>
    </w:p>
    <w:p w14:paraId="26D9CF7D" w14:textId="77777777" w:rsidR="00683CE6" w:rsidRPr="00AB1BD5" w:rsidRDefault="00683CE6">
      <w:pPr>
        <w:rPr>
          <w:sz w:val="26"/>
          <w:szCs w:val="26"/>
        </w:rPr>
      </w:pPr>
    </w:p>
    <w:p w14:paraId="0CF9C794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Так что, на самом деле, мудрость снизу конкретизируется, я думаю, в 4.1–5. Что вызывает войны? Что вызывает ссоры среди вас? Не ваши ли страсти воюют в ваших членах? Желаешь и не имеешь, поэтому убиваешь. Вы жаждете и не можете получить, поэтому сражаетесь и ведете войну. Опять же, эта кротость предполагает отказ от цепляния за себя.</w:t>
      </w:r>
    </w:p>
    <w:p w14:paraId="656A3215" w14:textId="77777777" w:rsidR="00683CE6" w:rsidRPr="00AB1BD5" w:rsidRDefault="00683CE6">
      <w:pPr>
        <w:rPr>
          <w:sz w:val="26"/>
          <w:szCs w:val="26"/>
        </w:rPr>
      </w:pPr>
    </w:p>
    <w:p w14:paraId="36104E1C" w14:textId="1F9D977E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Вы жаждете и не можете получить, поэтому сражаетесь и ведете войну. У вас нет, потому что вы не просите. Просите и не получаете, потому что неправильно просите потратить на свои страсти и тому подобное.</w:t>
      </w:r>
    </w:p>
    <w:p w14:paraId="2A915307" w14:textId="77777777" w:rsidR="00683CE6" w:rsidRPr="00AB1BD5" w:rsidRDefault="00683CE6">
      <w:pPr>
        <w:rPr>
          <w:sz w:val="26"/>
          <w:szCs w:val="26"/>
        </w:rPr>
      </w:pPr>
    </w:p>
    <w:p w14:paraId="242AF8A1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На самом деле, кротость предполагает относиться к другим более серьезно, чем к себе. Теперь, кстати, здесь опять вводит понятие языка, говорит, говорит о </w:t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мудрости снизу, как выражающейся в пустом хвастовстве. Таким образом, речь идет не только о простой речи, но и о неправильной речи.</w:t>
      </w:r>
    </w:p>
    <w:p w14:paraId="1F90FE19" w14:textId="77777777" w:rsidR="00683CE6" w:rsidRPr="00AB1BD5" w:rsidRDefault="00683CE6">
      <w:pPr>
        <w:rPr>
          <w:sz w:val="26"/>
          <w:szCs w:val="26"/>
        </w:rPr>
      </w:pPr>
    </w:p>
    <w:p w14:paraId="1870D51C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Это один из грехов языка. Теперь, на самом деле, это гордость хвастовства, поскольку он опишет это здесь, и здесь мы можем перейти к следующему слайду. У вас есть обоснование этих увещеваний, так что он говорит о характере земной мудрости, а затем, в качестве контраста, это в 15 и 16 стихах, а затем в качестве контраста в стихах с 17 по 18, о характере небесной мудрости. .</w:t>
      </w:r>
    </w:p>
    <w:p w14:paraId="3BAC4659" w14:textId="77777777" w:rsidR="00683CE6" w:rsidRPr="00AB1BD5" w:rsidRDefault="00683CE6">
      <w:pPr>
        <w:rPr>
          <w:sz w:val="26"/>
          <w:szCs w:val="26"/>
        </w:rPr>
      </w:pPr>
    </w:p>
    <w:p w14:paraId="5B13A07E" w14:textId="07C76703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Но относительно характера земной мудрости он говорит в 15 и 16 гл., что, конечно, тогда обосноват, что она не свыше. Это не божественно; скорее, оно земное, бездуховное и даже бесовское. Итак, здесь он говорит, что прежде всего он говорит о том, что для него характерна ревность. В 14 стихе вы на самом деле находите это уже в 14 стихе, но если вы имеете в сердце горькую зависть и корыстное честолюбие, то не хвалитесь и не лживайте истине.</w:t>
      </w:r>
    </w:p>
    <w:p w14:paraId="1B00EBA6" w14:textId="77777777" w:rsidR="00683CE6" w:rsidRPr="00AB1BD5" w:rsidRDefault="00683CE6">
      <w:pPr>
        <w:rPr>
          <w:sz w:val="26"/>
          <w:szCs w:val="26"/>
        </w:rPr>
      </w:pPr>
    </w:p>
    <w:p w14:paraId="0D5D0C09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Эта мудрость не такая, которая нисходит свыше, а земная, бездуховная, дьявольская. Ибо там, где существует зависть и эгоистическое честолюбие, у вас есть рецидив ревности и эгоистического честолюбия, действительно связанный с этим свидетельством снизу. Ибо там, где есть зависть и корыстное честолюбие, там будет беспорядок во всяком гнусном деле.</w:t>
      </w:r>
    </w:p>
    <w:p w14:paraId="45A368BF" w14:textId="77777777" w:rsidR="00683CE6" w:rsidRPr="00AB1BD5" w:rsidRDefault="00683CE6">
      <w:pPr>
        <w:rPr>
          <w:sz w:val="26"/>
          <w:szCs w:val="26"/>
        </w:rPr>
      </w:pPr>
    </w:p>
    <w:p w14:paraId="28F6390F" w14:textId="6921FE53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Слово «ревность», конечно же, — зелос. На самом деле наше слово зависть или ревность — это скорее транслитерация, чем перевод греческого zelos, которым здесь обозначается ревность. Зелос на самом деле имеет отношение к рвению, а ревность включает в себя эгоцентрическое рвение, рвение к себе, озабоченность собой и прерогативами себя.</w:t>
      </w:r>
    </w:p>
    <w:p w14:paraId="08F7CDD8" w14:textId="77777777" w:rsidR="00683CE6" w:rsidRPr="00AB1BD5" w:rsidRDefault="00683CE6">
      <w:pPr>
        <w:rPr>
          <w:sz w:val="26"/>
          <w:szCs w:val="26"/>
        </w:rPr>
      </w:pPr>
    </w:p>
    <w:p w14:paraId="25A07F55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Проблемы, которые разделяют, когда дело касается ревности, рвения, вопросы, которые разделяют, связаны с личностями. На самом деле, причина их разделения в том, что они связаны с личностями. Следовательно, оно обязательно предполагает соперничество, рвение к собственным заботам и интересам.</w:t>
      </w:r>
    </w:p>
    <w:p w14:paraId="1941ABA2" w14:textId="77777777" w:rsidR="00683CE6" w:rsidRPr="00AB1BD5" w:rsidRDefault="00683CE6">
      <w:pPr>
        <w:rPr>
          <w:sz w:val="26"/>
          <w:szCs w:val="26"/>
        </w:rPr>
      </w:pPr>
    </w:p>
    <w:p w14:paraId="076231D5" w14:textId="2D196900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Теперь он пойдет дальше и разовьет это, особенно в том, что касается выражения в общественных отношениях в 4.1–4. Но это, конечно, включает в себя иронию, потому что этот вид ревности предполагает рвение продвигать все время утверждая, что это запредельная божественная мудрость. Кроме того, оно включает в себя эгоистические амбиции, eritheia, которые в действительности подразумевают приобретение для себя. Он движется от рвения к себе к приобретению себя, движимый желанием продвинуться вперед как с точки зрения репутации или статуса, так и с точки зрения имущества.</w:t>
      </w:r>
    </w:p>
    <w:p w14:paraId="5D1E72E5" w14:textId="77777777" w:rsidR="00683CE6" w:rsidRPr="00AB1BD5" w:rsidRDefault="00683CE6">
      <w:pPr>
        <w:rPr>
          <w:sz w:val="26"/>
          <w:szCs w:val="26"/>
        </w:rPr>
      </w:pPr>
    </w:p>
    <w:p w14:paraId="742AB612" w14:textId="587DDBAD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И снова, он внесет изменения в обе эти вещи, особенно в собственность, вы знаете, где он связывает это эгоистичное честолюбие с алчностью в 4:1-4. сердца, это радикальная проблема. Это проблема сердца, которая, конечно же </w:t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, связана с местом воли, мышления и эмоций, поскольку он говорит о сердце. Это радикальная, глубоко укоренившаяся проблема, нуждающаяся в радикальном решении.</w:t>
      </w:r>
    </w:p>
    <w:p w14:paraId="2597CC8C" w14:textId="77777777" w:rsidR="00683CE6" w:rsidRPr="00AB1BD5" w:rsidRDefault="00683CE6">
      <w:pPr>
        <w:rPr>
          <w:sz w:val="26"/>
          <w:szCs w:val="26"/>
        </w:rPr>
      </w:pPr>
    </w:p>
    <w:p w14:paraId="4B8EE203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Проблема, в конечном счете, не в языке. Как он говорил в пунктах с 3.1 по 12, проблема, в конечном счете, не в языке. Это с сердцем.</w:t>
      </w:r>
    </w:p>
    <w:p w14:paraId="43816E0C" w14:textId="77777777" w:rsidR="00683CE6" w:rsidRPr="00AB1BD5" w:rsidRDefault="00683CE6">
      <w:pPr>
        <w:rPr>
          <w:sz w:val="26"/>
          <w:szCs w:val="26"/>
        </w:rPr>
      </w:pPr>
    </w:p>
    <w:p w14:paraId="57679DD9" w14:textId="03635B26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Такая ситуация требует покаяния, глава 4, стихи с 7 по 10. Таким образом, мудрость – это вопрос существенной воли. Это не просто факт; в каком-то смысле это даже не по существу когнитивный вопрос.</w:t>
      </w:r>
    </w:p>
    <w:p w14:paraId="3D1F5F5B" w14:textId="77777777" w:rsidR="00683CE6" w:rsidRPr="00AB1BD5" w:rsidRDefault="00683CE6">
      <w:pPr>
        <w:rPr>
          <w:sz w:val="26"/>
          <w:szCs w:val="26"/>
        </w:rPr>
      </w:pPr>
    </w:p>
    <w:p w14:paraId="7799F182" w14:textId="15AC7748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Конечно, это не исключительно когнитивная материя, но на самом деле она связана с мышлением, эмоциями и волей, связанными воедино, с этим комплексом, который в библейской антропологии называется сердцем. Мудрость – это вопрос, особенно в том виде, в котором он представлен здесь, в этом отрывке, это вопрос существенной воли. Требуется изменение характера, изменение воли.</w:t>
      </w:r>
    </w:p>
    <w:p w14:paraId="67D3050E" w14:textId="77777777" w:rsidR="00683CE6" w:rsidRPr="00AB1BD5" w:rsidRDefault="00683CE6">
      <w:pPr>
        <w:rPr>
          <w:sz w:val="26"/>
          <w:szCs w:val="26"/>
        </w:rPr>
      </w:pPr>
    </w:p>
    <w:p w14:paraId="2575DB9B" w14:textId="10CD8D09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Итак, у вас есть призыв: перестаньте хвастаться, перестаньте заявлять, что вас вдохновила Божья мудрость. И вот, он также описывает эту мудрость снизу как земную, в отличие от правильной мудрости, нисходящей свыше, которая является небесной. Он говорит: эта мудрость не нисходящая свыше, но земная.</w:t>
      </w:r>
    </w:p>
    <w:p w14:paraId="357683E7" w14:textId="77777777" w:rsidR="00683CE6" w:rsidRPr="00AB1BD5" w:rsidRDefault="00683CE6">
      <w:pPr>
        <w:rPr>
          <w:sz w:val="26"/>
          <w:szCs w:val="26"/>
        </w:rPr>
      </w:pPr>
    </w:p>
    <w:p w14:paraId="1EAF1068" w14:textId="3452EFEB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Итак, частью заявления о мудрости, по крайней мере, в тех кругах, в которых вращался Джеймс, было утверждение о обладании трансцендентной божественной мудростью. Другими словами, христианское сообщество, в котором путешествует и работает Джеймс, действительно понимает мудрость как божественную реальность, трансцендентную реальность. И это хвастовство на самом деле включало в себя хвастовство мудростью, которая была божественной или трансцендентной реальностью, но не имела в себе ни одного из признаков божественного.</w:t>
      </w:r>
    </w:p>
    <w:p w14:paraId="3D15374E" w14:textId="77777777" w:rsidR="00683CE6" w:rsidRPr="00AB1BD5" w:rsidRDefault="00683CE6">
      <w:pPr>
        <w:rPr>
          <w:sz w:val="26"/>
          <w:szCs w:val="26"/>
        </w:rPr>
      </w:pPr>
    </w:p>
    <w:p w14:paraId="71F776C9" w14:textId="05288D9F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Никаких признаков трансцендентности. Оно не нисходит свыше, как, по крайней мере, неявно утверждалось, а является земным. Иаков указывает, что оно никоим образом не исходит от Бога. Такая мудрость никоим образом не исходит от Бога.</w:t>
      </w:r>
    </w:p>
    <w:p w14:paraId="3D94F9DA" w14:textId="77777777" w:rsidR="00683CE6" w:rsidRPr="00AB1BD5" w:rsidRDefault="00683CE6">
      <w:pPr>
        <w:rPr>
          <w:sz w:val="26"/>
          <w:szCs w:val="26"/>
        </w:rPr>
      </w:pPr>
    </w:p>
    <w:p w14:paraId="1741EB5A" w14:textId="7FCDCED8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Это всего лишь копия истинной небесной мудрости, и притом плохая. Тот, который совершенно неправильно понимает истинную сущность мудрости, гротескная попытка скопировать мудрость, исходящую от Бога, и, по его словам, помимо этого, бездуховна. Психика, бездуховное против духовного.</w:t>
      </w:r>
    </w:p>
    <w:p w14:paraId="56EE964A" w14:textId="77777777" w:rsidR="00683CE6" w:rsidRPr="00AB1BD5" w:rsidRDefault="00683CE6">
      <w:pPr>
        <w:rPr>
          <w:sz w:val="26"/>
          <w:szCs w:val="26"/>
        </w:rPr>
      </w:pPr>
    </w:p>
    <w:p w14:paraId="1A08705F" w14:textId="17AB0070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То есть, хотя здесь используется маленькая буква «s», и это, вероятно, правильно, в контексте раннего христианства и Нового Завета, когда у вас есть такой язык, который, скажем так, бездуховен, это действительно несет в себе мысль о том, что в данном случае, как я говорю, это слово псукике, что оно не от Святого Духа. Причина, по которой эта мудрость настолько гротескна, заключается в том, что она исходит от людей, с упором на падственность и тщетность людей. Опять 3:2, ибо все мы много спотыкаемся.</w:t>
      </w:r>
    </w:p>
    <w:p w14:paraId="50CBBE08" w14:textId="77777777" w:rsidR="00683CE6" w:rsidRPr="00AB1BD5" w:rsidRDefault="00683CE6">
      <w:pPr>
        <w:rPr>
          <w:sz w:val="26"/>
          <w:szCs w:val="26"/>
        </w:rPr>
      </w:pPr>
    </w:p>
    <w:p w14:paraId="33462AB9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Он пытается достичь этой мудрости на основе человеческой силы. Я упомянул Пола Риса всего несколько минут назад. Вот что здесь говорит Пол Рис об этом слове «бездуховный», описывая мудрость, которая приходит не сверху, а снизу.</w:t>
      </w:r>
    </w:p>
    <w:p w14:paraId="25E1D1AD" w14:textId="77777777" w:rsidR="00683CE6" w:rsidRPr="00AB1BD5" w:rsidRDefault="00683CE6">
      <w:pPr>
        <w:rPr>
          <w:sz w:val="26"/>
          <w:szCs w:val="26"/>
        </w:rPr>
      </w:pPr>
    </w:p>
    <w:p w14:paraId="6335A4D9" w14:textId="66CD3209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Он говорит, что говорит так: вами управляют психические процессы необращенного человека, более или менее утонченные инстинктивные импульсы, а не разум и дух Христа. Вами управляет психическое, psukikos, это слово, от которого мы получили наше английское слово, psychic, вами управляют психические процессы необращенного человека, более или менее утонченные импульсы инстинкта, а не разума. и дух Христов. Но затем он идет дальше и говорит: «Наконец-то» и говорит «здесь», и это, я думаю, кульминация этого списка, это определенно демоническое явление.</w:t>
      </w:r>
    </w:p>
    <w:p w14:paraId="1C021238" w14:textId="77777777" w:rsidR="00683CE6" w:rsidRPr="00AB1BD5" w:rsidRDefault="00683CE6">
      <w:pPr>
        <w:rPr>
          <w:sz w:val="26"/>
          <w:szCs w:val="26"/>
        </w:rPr>
      </w:pPr>
    </w:p>
    <w:p w14:paraId="1681ABB6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Это слово, которое он использует здесь, в стихе 15. Оно дьявольское, стих 16. На самом деле, я должен сказать стих 15, в самом конце стиха 15.</w:t>
      </w:r>
    </w:p>
    <w:p w14:paraId="07A535E5" w14:textId="77777777" w:rsidR="00683CE6" w:rsidRPr="00AB1BD5" w:rsidRDefault="00683CE6">
      <w:pPr>
        <w:rPr>
          <w:sz w:val="26"/>
          <w:szCs w:val="26"/>
        </w:rPr>
      </w:pPr>
    </w:p>
    <w:p w14:paraId="68113E52" w14:textId="690566FF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Другими словами, как он сказал относительно языка, так и относительно этого рода мудрости он говорит: она трансцендентна. В нем действует коварная личная сила тьмы. Теперь Иаков не мог сделать ничего большего, чем он сделал, чтобы указать на разрушительную силу жизни и языка, движимого эгоистическими интересами.</w:t>
      </w:r>
    </w:p>
    <w:p w14:paraId="7890CF77" w14:textId="77777777" w:rsidR="00683CE6" w:rsidRPr="00AB1BD5" w:rsidRDefault="00683CE6">
      <w:pPr>
        <w:rPr>
          <w:sz w:val="26"/>
          <w:szCs w:val="26"/>
        </w:rPr>
      </w:pPr>
    </w:p>
    <w:p w14:paraId="6673F5D9" w14:textId="6F3EF45E" w:rsidR="00683CE6" w:rsidRPr="00AB1BD5" w:rsidRDefault="0034289D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Результат этого он излагает в стихе 16. Ибо там, где есть зависть и корыстолюбие, там будет беспорядок, и обратите внимание на обобщение, всякое гнусное дело. Беспорядок и всякая гнусная практика.</w:t>
      </w:r>
    </w:p>
    <w:p w14:paraId="09AB7C26" w14:textId="77777777" w:rsidR="00683CE6" w:rsidRPr="00AB1BD5" w:rsidRDefault="00683CE6">
      <w:pPr>
        <w:rPr>
          <w:sz w:val="26"/>
          <w:szCs w:val="26"/>
        </w:rPr>
      </w:pPr>
    </w:p>
    <w:p w14:paraId="12C66A04" w14:textId="0A51F423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Опять же, он использует здесь существительное акатастасия, хаос. Это предполагает, что Бог — это Бог порядка и Бог праведности. Все, что имеет подобные последствия, должно быть демоническим.</w:t>
      </w:r>
    </w:p>
    <w:p w14:paraId="60DDD55F" w14:textId="77777777" w:rsidR="00683CE6" w:rsidRPr="00AB1BD5" w:rsidRDefault="00683CE6">
      <w:pPr>
        <w:rPr>
          <w:sz w:val="26"/>
          <w:szCs w:val="26"/>
        </w:rPr>
      </w:pPr>
    </w:p>
    <w:p w14:paraId="394F8703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И снова, что касается Иакова, добро, а благость Божия характеризуется простотой, целостностью и связностью. Противоположность Божьей благости, сущность зла заключается в беспорядке, в хаосе. Будет беспорядок, как общественный, так и личный, отсутствие мира и всякая гнусность.</w:t>
      </w:r>
    </w:p>
    <w:p w14:paraId="3AFB4E57" w14:textId="77777777" w:rsidR="00683CE6" w:rsidRPr="00AB1BD5" w:rsidRDefault="00683CE6">
      <w:pPr>
        <w:rPr>
          <w:sz w:val="26"/>
          <w:szCs w:val="26"/>
        </w:rPr>
      </w:pPr>
    </w:p>
    <w:p w14:paraId="55F927AF" w14:textId="2441A2E2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Итак, это одна из причин, тот факт, что он таким образом описывает эту мудрость снизу, каждую гнусную практику, является одной из причин, почему я думаю, что здесь с 3:13 по 16, я бы сказал, с 3:13 по 18. Я бы сказал, носит общий характер, а затем конкретизируется, а также является причиной конкретных гнусных действий, которые он описывает как в 3:1-12, и он продолжит обсуждать это в 4:1-6, а также в 4:11 и 12. Но подлинная мудрость предполагает, и это он, конечно, продолжает описывать в стихах 17 и 18, мудрость свыше сначала чиста, очень интересна, сначала чиста, затем мирна, нежна, открыта для разум, полный милосердия и добрых плодов, без неуверенности и неискренности, и тогда он также говорит, движется, как он это сделал по поводу описания мудрости снизу, и теперь параллельно тому, как он это делает, он будет делать </w:t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с мудростью, свое описание мудрости свыше, он переходит от разговоров о характеристиках к действию, далеко от и в отличие от беспорядка во всяком гнусном деле, говорит он в стихе 18, относительно мудрости, которая исходит от наверху, и жатва праведности сеется в мире заключающими мир. Главной характеристикой этой мудрости, сходящей свыше, является чистота.</w:t>
      </w:r>
    </w:p>
    <w:p w14:paraId="52745ABC" w14:textId="77777777" w:rsidR="00683CE6" w:rsidRPr="00AB1BD5" w:rsidRDefault="00683CE6">
      <w:pPr>
        <w:rPr>
          <w:sz w:val="26"/>
          <w:szCs w:val="26"/>
        </w:rPr>
      </w:pPr>
    </w:p>
    <w:p w14:paraId="54C9C94B" w14:textId="22FF8769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Он хочет прояснить это и не довольствуется предположением, что чистота находится в центре всего этого просто в порядке приоритета. На самом деле он прямо говорит: «Сначала чистый». Все остальное проистекает из этого и представляет собой особенности чистоты. Итак, когда он говорит о чистоте, что именно он имеет в виду, когда говорит, что это чисто? Ну, во-первых, он, кажется, в контексте предполагает, что имеет в виду чистоту мотивов.</w:t>
      </w:r>
    </w:p>
    <w:p w14:paraId="5C3C2AC5" w14:textId="77777777" w:rsidR="00683CE6" w:rsidRPr="00AB1BD5" w:rsidRDefault="00683CE6">
      <w:pPr>
        <w:rPr>
          <w:sz w:val="26"/>
          <w:szCs w:val="26"/>
        </w:rPr>
      </w:pPr>
    </w:p>
    <w:p w14:paraId="0B41B052" w14:textId="32AB081A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Я говорю это потому, что чистота такого рода мудрости, исходящей свыше, отражает чистый характер Бога, поскольку Иаков описывает Бога как чистого в другом месте книги. Бог описывается как имеющий чистоту мотивов. Например, в 1:5 пусть попросит Бога, дающего всем щедро и без упреков, и будет ему дано.</w:t>
      </w:r>
    </w:p>
    <w:p w14:paraId="7215EAB7" w14:textId="77777777" w:rsidR="00683CE6" w:rsidRPr="00AB1BD5" w:rsidRDefault="00683CE6">
      <w:pPr>
        <w:rPr>
          <w:sz w:val="26"/>
          <w:szCs w:val="26"/>
        </w:rPr>
      </w:pPr>
    </w:p>
    <w:p w14:paraId="4DDA5FC6" w14:textId="6E73F2D3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И снова в 1:17 всякое доброе дарование и всякий совершенный дар нисходит свыше, от Отца светов, у Которого нет изменения или тени для изменения. Поскольку Бог полностью отдает Себя нам, Он чист в этом смысле. Мы полностью отдаем себя ему и другим.</w:t>
      </w:r>
    </w:p>
    <w:p w14:paraId="4D98FAFB" w14:textId="77777777" w:rsidR="00683CE6" w:rsidRPr="00AB1BD5" w:rsidRDefault="00683CE6">
      <w:pPr>
        <w:rPr>
          <w:sz w:val="26"/>
          <w:szCs w:val="26"/>
        </w:rPr>
      </w:pPr>
    </w:p>
    <w:p w14:paraId="00E1570A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Эта мудрость свыше чиста в нас в этом смысле. Поскольку чистота в случае с Богом предполагает, что Бог отдает и отдает даже себя полностью нам, мы отдаем. Мы полностью отдаем себя ему и другим.</w:t>
      </w:r>
    </w:p>
    <w:p w14:paraId="5FD4C4AA" w14:textId="77777777" w:rsidR="00683CE6" w:rsidRPr="00AB1BD5" w:rsidRDefault="00683CE6">
      <w:pPr>
        <w:rPr>
          <w:sz w:val="26"/>
          <w:szCs w:val="26"/>
        </w:rPr>
      </w:pPr>
    </w:p>
    <w:p w14:paraId="0089AA25" w14:textId="76375D2B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На самом деле это включает в себя желание следовать воле Бога, не смешанное с каким-либо другим желанием. Теперь, говорит он, тогда мирно. Очевидно, что это требует контекста, потому что мы будем идти вперед и развивать это, особенно в стихе 18, который предполагает в контексте действия, способствующие миру и примирению.</w:t>
      </w:r>
    </w:p>
    <w:p w14:paraId="3C50FA19" w14:textId="77777777" w:rsidR="00683CE6" w:rsidRPr="00AB1BD5" w:rsidRDefault="00683CE6">
      <w:pPr>
        <w:rPr>
          <w:sz w:val="26"/>
          <w:szCs w:val="26"/>
        </w:rPr>
      </w:pPr>
    </w:p>
    <w:p w14:paraId="099774D1" w14:textId="667A158A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Слово «мир» в Библии очень интересное. Конечно, в Ветхом Завете есть слово шалом. Новый Завет, Эйрин.</w:t>
      </w:r>
    </w:p>
    <w:p w14:paraId="12692BCD" w14:textId="77777777" w:rsidR="00683CE6" w:rsidRPr="00AB1BD5" w:rsidRDefault="00683CE6">
      <w:pPr>
        <w:rPr>
          <w:sz w:val="26"/>
          <w:szCs w:val="26"/>
        </w:rPr>
      </w:pPr>
    </w:p>
    <w:p w14:paraId="67C221F3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Но на использование слова «эйрен» в Новом Завете во многом повлияло использование слова «шалом» в Ветхом Завете, которое в Септуагинте было переведено как «эйрен». На самом деле, как часто отмечают, это связано не только с межличностным согласием. Это связано с целостным благополучием.</w:t>
      </w:r>
    </w:p>
    <w:p w14:paraId="1D9D5640" w14:textId="77777777" w:rsidR="00683CE6" w:rsidRPr="00AB1BD5" w:rsidRDefault="00683CE6">
      <w:pPr>
        <w:rPr>
          <w:sz w:val="26"/>
          <w:szCs w:val="26"/>
        </w:rPr>
      </w:pPr>
    </w:p>
    <w:p w14:paraId="3802891A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Но мне пришло в голову это, и на самом деле это имеет оба этих значения. Речь идет о целостном благополучии, а точнее, довольно часто, точнее о межличностном согласии. Я думаю, что вполне возможно, что понятие шалом, которое должно было иметь отношение, изначально имело отношение к межличностному согласию, а затем стало относиться к целостному благополучию.</w:t>
      </w:r>
    </w:p>
    <w:p w14:paraId="54527898" w14:textId="77777777" w:rsidR="00683CE6" w:rsidRPr="00AB1BD5" w:rsidRDefault="00683CE6">
      <w:pPr>
        <w:rPr>
          <w:sz w:val="26"/>
          <w:szCs w:val="26"/>
        </w:rPr>
      </w:pPr>
    </w:p>
    <w:p w14:paraId="7AE94A5D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Если это действительно так, то это отражает глубоко укоренившееся в еврейском сознании убеждение, что благополучие или его отсутствие переживаются преимущественно в отношениях. Что сутью благополучия или, по крайней мере, основой благополучия вообще является миролюбие. То есть межличностное согласие.</w:t>
      </w:r>
    </w:p>
    <w:p w14:paraId="62D6C83F" w14:textId="77777777" w:rsidR="00683CE6" w:rsidRPr="00AB1BD5" w:rsidRDefault="00683CE6">
      <w:pPr>
        <w:rPr>
          <w:sz w:val="26"/>
          <w:szCs w:val="26"/>
        </w:rPr>
      </w:pPr>
    </w:p>
    <w:p w14:paraId="64CCF978" w14:textId="0FE6755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Межличностное благополучие лежит в основе целостного благополучия. И, знаете, действительно, такое двойное чувство мира часто проявляется в употреблении этого слова в Новом Завете, и я думаю, что здесь вы имеете именно это. В контексте он явно так и сделал, потому что он собирается пойти дальше и развивать это с точки зрения своей противоположности, то есть войн и борьбы внутри сообщества в главах с 1 по 6. Итак, он определенно имеет в виду здесь или в менее всего имеет в виду мир как миролюбие или миролюбие с точки зрения межличностного согласия.</w:t>
      </w:r>
    </w:p>
    <w:p w14:paraId="268B4F9B" w14:textId="77777777" w:rsidR="00683CE6" w:rsidRPr="00AB1BD5" w:rsidRDefault="00683CE6">
      <w:pPr>
        <w:rPr>
          <w:sz w:val="26"/>
          <w:szCs w:val="26"/>
        </w:rPr>
      </w:pPr>
    </w:p>
    <w:p w14:paraId="4979AD13" w14:textId="3248CC1A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Но есть основания полагать, что он имеет в виду и целостное благополучие, включающее, кстати, и мир внутри себя. Обратите внимание, что в остальной части книги Иакова он говорит о пути безумия, противопоставленном пути мудрости. Джеймс будет говорить об этом с точки зрения споров, разделенного человека, разделенного человека, двоедушного человека.</w:t>
      </w:r>
    </w:p>
    <w:p w14:paraId="5BF17B7B" w14:textId="77777777" w:rsidR="00683CE6" w:rsidRPr="00AB1BD5" w:rsidRDefault="00683CE6">
      <w:pPr>
        <w:rPr>
          <w:sz w:val="26"/>
          <w:szCs w:val="26"/>
        </w:rPr>
      </w:pPr>
    </w:p>
    <w:p w14:paraId="5A1B05C2" w14:textId="2E6154EC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Конечно, он это уже сделал в 1.6, точнее в 1.7. Ибо такой человек не должен думать, что человек двоедушный, неустойчивый во всех своих путях, получит что-нибудь от Господа. И снова поднимет его тем же словом в 8-м стихе 4-й главы. Очистите руки ваши, грешники, и очистите сердца ваши, люди двоедушные, чтобы мир заключал и в себе некий мир внутри нас самих. против такого рода существования, личного существования, которое включает в себя своего рода гражданскую войну внутри нас самих. Теперь он идет дальше и говорит, что этот вид мудрости также мягок, что, конечно, еще раз укрепляет идею о том, что, по крайней мере, часть того, что связано с миролюбием, - это согласие между или между людьми, нежными, эпиейками, чувствительными к нуждам, чувства и эмоции других, чувствительный, активно чувствительный к потребностям, чувствам и эмоциям других, не воинственный, против гнева, воинственность, своего рода склонность к нападению по провокации.</w:t>
      </w:r>
    </w:p>
    <w:p w14:paraId="59B8C8C7" w14:textId="77777777" w:rsidR="00683CE6" w:rsidRPr="00AB1BD5" w:rsidRDefault="00683CE6">
      <w:pPr>
        <w:rPr>
          <w:sz w:val="26"/>
          <w:szCs w:val="26"/>
        </w:rPr>
      </w:pPr>
    </w:p>
    <w:p w14:paraId="20FB6A50" w14:textId="10AAFCD8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И он несет, он продолжает характеристики этой мудрости, которая исходит свыше, называя ее непредубежденной. Он переводит это как открытость разуму, эвпитес. Буквально это означает хорошо верить или хорошо верить.</w:t>
      </w:r>
    </w:p>
    <w:p w14:paraId="682A47BE" w14:textId="77777777" w:rsidR="00683CE6" w:rsidRPr="00AB1BD5" w:rsidRDefault="00683CE6">
      <w:pPr>
        <w:rPr>
          <w:sz w:val="26"/>
          <w:szCs w:val="26"/>
        </w:rPr>
      </w:pPr>
    </w:p>
    <w:p w14:paraId="390F2535" w14:textId="4183F15E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То есть, легко уговариваемый или доверчивый. Теперь, я думаю, совершенно ясно, как на основе более широкого книжного контекста, так и на основе Нового Завета в целом библейского свидетельства, что, когда он говорит об, использует эвпиты с точки зрения хорошей веры или доброй веры, легко убеждаемого Доверчивый, он не имеет в виду чувство доверчивости или неосторожного поддакивания. На самом деле, все послание Иакова — это аргумент против веры в то, что не так, и принятия реальности, что подразумевает очень тщательную оценку реальности и доверие только тем вещам, которые заслуживают нашего доверия.</w:t>
      </w:r>
    </w:p>
    <w:p w14:paraId="15132C49" w14:textId="77777777" w:rsidR="00683CE6" w:rsidRPr="00AB1BD5" w:rsidRDefault="00683CE6">
      <w:pPr>
        <w:rPr>
          <w:sz w:val="26"/>
          <w:szCs w:val="26"/>
        </w:rPr>
      </w:pPr>
    </w:p>
    <w:p w14:paraId="1B96B1AE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Так что не в смысле доверчивости или неосторожного поддакивания, кому вопросы не важны. Но он говорит о человеке, который слушает то, что говорят. Опять же, возвращаясь назад, интерпретируя это в свете более широкого контекста книги, возвращаясь к 119, пусть каждый человек будет готов услышать.</w:t>
      </w:r>
    </w:p>
    <w:p w14:paraId="7F2B2CC9" w14:textId="77777777" w:rsidR="00683CE6" w:rsidRPr="00AB1BD5" w:rsidRDefault="00683CE6">
      <w:pPr>
        <w:rPr>
          <w:sz w:val="26"/>
          <w:szCs w:val="26"/>
        </w:rPr>
      </w:pPr>
    </w:p>
    <w:p w14:paraId="36620D49" w14:textId="1B4B6F79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Тот, кто слушает сказанное, принимая во внимание ценность точки зрения другого человека, говорящего, и делает из этого справедливые и разумные выводы. Итак, Джеймс предполагает здесь иррационализм и ограниченность взглядов, позицию, которая говорит: «Я принял решение». Не путайте меня фактами. Иррационализм и ограниченность взглядов являются результатом эгоистических амбиций и зависти, своего рода эгоцентризма.</w:t>
      </w:r>
    </w:p>
    <w:p w14:paraId="6AA48382" w14:textId="77777777" w:rsidR="00683CE6" w:rsidRPr="00AB1BD5" w:rsidRDefault="00683CE6">
      <w:pPr>
        <w:rPr>
          <w:sz w:val="26"/>
          <w:szCs w:val="26"/>
        </w:rPr>
      </w:pPr>
    </w:p>
    <w:p w14:paraId="4455F1D6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Я принял решение. Я пришел к удобным выводам. Не путайте меня фактами.</w:t>
      </w:r>
    </w:p>
    <w:p w14:paraId="302B6FE4" w14:textId="77777777" w:rsidR="00683CE6" w:rsidRPr="00AB1BD5" w:rsidRDefault="00683CE6">
      <w:pPr>
        <w:rPr>
          <w:sz w:val="26"/>
          <w:szCs w:val="26"/>
        </w:rPr>
      </w:pPr>
    </w:p>
    <w:p w14:paraId="0D704CCE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Я знаю лучше всех. Мне не нужно слышать, что ты хочешь сказать. И мне, конечно, не нужно серьезно относиться к тому, что вы говорите.</w:t>
      </w:r>
    </w:p>
    <w:p w14:paraId="283F3F8C" w14:textId="77777777" w:rsidR="00683CE6" w:rsidRPr="00AB1BD5" w:rsidRDefault="00683CE6">
      <w:pPr>
        <w:rPr>
          <w:sz w:val="26"/>
          <w:szCs w:val="26"/>
        </w:rPr>
      </w:pPr>
    </w:p>
    <w:p w14:paraId="1D75A6FE" w14:textId="38003D43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Теперь он продолжает описывать это также как полное милосердия и добрых плодов. Теперь, конечно, когда Джеймс говорит о милосердии, на основании, особенно второй главы, становится ясно, что он не думает о приятных, теплых чувствах к людям. Милосердие понимается не с точки зрения чувств, а с точки зрения действия.</w:t>
      </w:r>
    </w:p>
    <w:p w14:paraId="45941C8A" w14:textId="77777777" w:rsidR="00683CE6" w:rsidRPr="00AB1BD5" w:rsidRDefault="00683CE6">
      <w:pPr>
        <w:rPr>
          <w:sz w:val="26"/>
          <w:szCs w:val="26"/>
        </w:rPr>
      </w:pPr>
    </w:p>
    <w:p w14:paraId="5E17B1CC" w14:textId="1C88B0DC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Дела милосердия, подобные вещам, которые он описал в 2:14–16, полные милосердия и добрых плодов, практическое милосердие, практическая забота о бедных и страждущих, в отличие от накопительства и без неопределенности. По крайней мере, так это переводит RSV. Без неопределенности, слово здесь на самом деле адиакритос, без сомнения.</w:t>
      </w:r>
    </w:p>
    <w:p w14:paraId="4E0CCCE1" w14:textId="77777777" w:rsidR="00683CE6" w:rsidRPr="00AB1BD5" w:rsidRDefault="00683CE6">
      <w:pPr>
        <w:rPr>
          <w:sz w:val="26"/>
          <w:szCs w:val="26"/>
        </w:rPr>
      </w:pPr>
    </w:p>
    <w:p w14:paraId="5C1CB18C" w14:textId="62D8EF6A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На самом деле, форма этого слова использовалась в 1.6, но пусть он просит с верой, без сомнений. И на самом деле в 2:4 использовалась другая форма этого слова. Не сделали ли вы между собой различий и не стали ли судьями с злыми помыслами? Проводите различия между собой. Итак, ранее в книге форма этого слова использовалась для обозначения сомнения и пристрастности.</w:t>
      </w:r>
    </w:p>
    <w:p w14:paraId="53D43195" w14:textId="77777777" w:rsidR="00683CE6" w:rsidRPr="00AB1BD5" w:rsidRDefault="00683CE6">
      <w:pPr>
        <w:rPr>
          <w:sz w:val="26"/>
          <w:szCs w:val="26"/>
        </w:rPr>
      </w:pPr>
    </w:p>
    <w:p w14:paraId="0E7F0649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Вот почему некоторые утверждают, что лучший способ перевода этого слова здесь является беспристрастным, и некоторые переводы действительно передают его так. Тогда с точки зрения контекста может показаться, что он предлагает своего рода истинную веру, своего рода истинную веру, которая выражается в одинаковом отношении ко всем людям, независимо от положения, статуса, богатства или его отсутствия. Вид веры, который выражается в равном беспристрастном отношении ко всем людям, особенно в отказе презирать или унижать бедных.</w:t>
      </w:r>
    </w:p>
    <w:p w14:paraId="3A20DA3D" w14:textId="77777777" w:rsidR="00683CE6" w:rsidRPr="00AB1BD5" w:rsidRDefault="00683CE6">
      <w:pPr>
        <w:rPr>
          <w:sz w:val="26"/>
          <w:szCs w:val="26"/>
        </w:rPr>
      </w:pPr>
    </w:p>
    <w:p w14:paraId="19612716" w14:textId="52552BAB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И нелицемерный, без неискренности или, да, без неуверенности или неискренности, нелицемерный, без лицемерия, искренний, не притворяется и не льстит для того, чтобы заслужить </w:t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одобрение других. Опять же, вы улавливаете этот основной якобианский акцент на целостном подходе </w:t>
      </w:r>
      <w:r xmlns:w="http://schemas.openxmlformats.org/wordprocessingml/2006/main" w:rsidR="0034289D">
        <w:rPr>
          <w:rFonts w:ascii="Calibri" w:eastAsia="Calibri" w:hAnsi="Calibri" w:cs="Calibri"/>
          <w:sz w:val="26"/>
          <w:szCs w:val="26"/>
        </w:rPr>
        <w:t xml:space="preserve">, чтобы вы не представляли себя иначе, чем вы есть. Это было бы проявлением разделенной личности, не цельной, не связной.</w:t>
      </w:r>
    </w:p>
    <w:p w14:paraId="3F253110" w14:textId="77777777" w:rsidR="00683CE6" w:rsidRPr="00AB1BD5" w:rsidRDefault="00683CE6">
      <w:pPr>
        <w:rPr>
          <w:sz w:val="26"/>
          <w:szCs w:val="26"/>
        </w:rPr>
      </w:pPr>
    </w:p>
    <w:p w14:paraId="10D803E3" w14:textId="287932BD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Но здесь он вводит своего рода связность, которую он особо не подчеркивает в другом месте, но она, по-видимому, важна для него, поскольку он упоминает об этом здесь, а именно, что не должно быть разделения между тем, кто мы есть, и тем «я», которое мы представляем. публично перед другими. Нет никаких претензий ни к Богу, ни к другим. Итак, продолжает он, жатва праведности сеется в мире.</w:t>
      </w:r>
    </w:p>
    <w:p w14:paraId="4A19E378" w14:textId="77777777" w:rsidR="00683CE6" w:rsidRPr="00AB1BD5" w:rsidRDefault="00683CE6">
      <w:pPr>
        <w:rPr>
          <w:sz w:val="26"/>
          <w:szCs w:val="26"/>
        </w:rPr>
      </w:pPr>
    </w:p>
    <w:p w14:paraId="5E3861C9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Вот, конечно, эффект. Жатва праведности, сей, кстати, собирает на этом деле плодотворности, о котором он говорил раньше, полную милости и добрых плодов, а также сеется в мире. И, конечно, здесь он подхватывает это понятие миролюбия: сначала чисто, потом миролюбиво.</w:t>
      </w:r>
    </w:p>
    <w:p w14:paraId="340C4B24" w14:textId="77777777" w:rsidR="00683CE6" w:rsidRPr="00AB1BD5" w:rsidRDefault="00683CE6">
      <w:pPr>
        <w:rPr>
          <w:sz w:val="26"/>
          <w:szCs w:val="26"/>
        </w:rPr>
      </w:pPr>
    </w:p>
    <w:p w14:paraId="56AB65DD" w14:textId="207F0E6A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Жатва праведности сеется в мире теми, кто мирит. Таким образом, результатом является мир и гармония, а не беспорядок, ни внутри, ни внутри сообщества по отношению к другим, не разрушение, а целостность. Опять же, это понятие мира – это целостное благополучие, не разрушение, а целостность, здоровье и тому подобное.</w:t>
      </w:r>
    </w:p>
    <w:p w14:paraId="086FBB8F" w14:textId="77777777" w:rsidR="00683CE6" w:rsidRPr="00AB1BD5" w:rsidRDefault="00683CE6">
      <w:pPr>
        <w:rPr>
          <w:sz w:val="26"/>
          <w:szCs w:val="26"/>
        </w:rPr>
      </w:pPr>
    </w:p>
    <w:p w14:paraId="417B227C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На самом деле в стихе 18 содержится своего рода неявное увещевание, и оно идет сразу после этого списка характеристик мудрости, которая пришла свыше, и сейчас мы говорим о ней с точки зрения ее последствий, последствий такого рода мудрости, он на самом деле предполагает, что все эти вещи, о которых он говорил, такие вещи, как кротость, открытость разуму, милосердие, принесение добрых плодов, отсутствие неуверенности, никакой неискренности, что все это, если они действительно являются частью истинная мудрость, должны быть сделаны в контексте содействия миру в обществе. Их следует делать таким образом, чтобы способствовать миру. Некоторые из этих действий, некоторые из этих характеристик мудрости свыше могли бы быть совершены таким образом, что привели бы к прямо противоположному эффекту.</w:t>
      </w:r>
    </w:p>
    <w:p w14:paraId="2BE6B81A" w14:textId="77777777" w:rsidR="00683CE6" w:rsidRPr="00AB1BD5" w:rsidRDefault="00683CE6">
      <w:pPr>
        <w:rPr>
          <w:sz w:val="26"/>
          <w:szCs w:val="26"/>
        </w:rPr>
      </w:pPr>
    </w:p>
    <w:p w14:paraId="4D319B1B" w14:textId="4558AE28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Например, что касается кротости, то если бы мы абстрагировали кротость и абсолютизировали кротость и не считали кротость одной из характеристик этой мудрости свыше с точки зрения ее выражения, ее действия, как описано здесь в стихе 18, то можно было бы подумать о кротости. кротость или может выражать кротость в терминах отказа противостоять людям в их грехах. Помните, Иаков заканчивает свою книгу словами: «Если кто-нибудь из вас отклонится от истины и кто-то вернет его обратно, что на практике обязательно потребует некоторой конфронтации, дайте ему знать, что всякий, кто вернет грешника из воздуха его путей, спасет его душу». от смерти и покрой множество грехов. Или вы можете понимать непредвзятость как открытость ко всему, что попадается на пути, без какой-либо проницательности.</w:t>
      </w:r>
    </w:p>
    <w:p w14:paraId="0318369A" w14:textId="77777777" w:rsidR="00683CE6" w:rsidRPr="00AB1BD5" w:rsidRDefault="00683CE6">
      <w:pPr>
        <w:rPr>
          <w:sz w:val="26"/>
          <w:szCs w:val="26"/>
        </w:rPr>
      </w:pPr>
    </w:p>
    <w:p w14:paraId="52F3529D" w14:textId="047AF33B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Но это, конечно, будет разрушительно для общества. Целостность сообщества и миролюбие в сообществе достигаются заботой об истине </w:t>
      </w:r>
      <w:r xmlns:w="http://schemas.openxmlformats.org/wordprocessingml/2006/main" w:rsidR="0034289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34289D">
        <w:rPr>
          <w:rFonts w:ascii="Calibri" w:eastAsia="Calibri" w:hAnsi="Calibri" w:cs="Calibri"/>
          <w:sz w:val="26"/>
          <w:szCs w:val="26"/>
        </w:rPr>
        <w:t xml:space="preserve">и правильном </w:t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учении. Но если бы кто-то придерживался взгляда непредвзятости, так что любая точка зрения, согласно которой кто-либо должен быть принят просто потому, что она придерживается, эта истина, включая правильную доктрину, больше не была важна, это фактически внесло бы разделение и разрушение в общество. сообщество.</w:t>
      </w:r>
    </w:p>
    <w:p w14:paraId="5BB5325E" w14:textId="77777777" w:rsidR="00683CE6" w:rsidRPr="00AB1BD5" w:rsidRDefault="00683CE6">
      <w:pPr>
        <w:rPr>
          <w:sz w:val="26"/>
          <w:szCs w:val="26"/>
        </w:rPr>
      </w:pPr>
    </w:p>
    <w:p w14:paraId="515A2F1E" w14:textId="79C0F2A8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Что ж, это подводит нас к главе 4, где, как я уже сказал, я верю, что он идет вперед и конкретизирует, прежде всего, в 4:1-6 мудрость, идущую снизу, где он описывает войны и сражения среди вас и всех остальных. И затем, конечно, в стихах с 7 по 10 он особо описывает, по моему мнению, мудрость, снисходящую свыше. И затем снова в 4:11-12 он возвращается к другим детализации мудрости, которая приходит снизу, которую он описал в 3:13-18.</w:t>
      </w:r>
    </w:p>
    <w:p w14:paraId="0BCE6C1E" w14:textId="77777777" w:rsidR="00683CE6" w:rsidRPr="00AB1BD5" w:rsidRDefault="00683CE6">
      <w:pPr>
        <w:rPr>
          <w:sz w:val="26"/>
          <w:szCs w:val="26"/>
        </w:rPr>
      </w:pPr>
    </w:p>
    <w:p w14:paraId="091662B0" w14:textId="77777777" w:rsidR="00683CE6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В любом случае, это достойное место, чтобы остановиться.</w:t>
      </w:r>
    </w:p>
    <w:p w14:paraId="3B3CFD73" w14:textId="77777777" w:rsidR="00AB1BD5" w:rsidRDefault="00AB1BD5">
      <w:pPr>
        <w:rPr>
          <w:rFonts w:ascii="Calibri" w:eastAsia="Calibri" w:hAnsi="Calibri" w:cs="Calibri"/>
          <w:sz w:val="26"/>
          <w:szCs w:val="26"/>
        </w:rPr>
      </w:pPr>
    </w:p>
    <w:p w14:paraId="5A2B355A" w14:textId="77777777" w:rsidR="00AB1BD5" w:rsidRPr="00AB1BD5" w:rsidRDefault="00AB1BD5" w:rsidP="00AB1BD5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Это доктор Дэвид Бауэр и его учение об индуктивном изучении Библии. Это сеанс 25, </w:t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Иакова 3:13-18.</w:t>
      </w:r>
    </w:p>
    <w:p w14:paraId="396E5E7A" w14:textId="77777777" w:rsidR="00AB1BD5" w:rsidRPr="00AB1BD5" w:rsidRDefault="00AB1BD5">
      <w:pPr>
        <w:rPr>
          <w:sz w:val="26"/>
          <w:szCs w:val="26"/>
        </w:rPr>
      </w:pPr>
    </w:p>
    <w:sectPr w:rsidR="00AB1BD5" w:rsidRPr="00AB1BD5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7F4B" w14:textId="77777777" w:rsidR="00EF1E1E" w:rsidRDefault="00EF1E1E" w:rsidP="00AB1BD5">
      <w:r>
        <w:separator/>
      </w:r>
    </w:p>
  </w:endnote>
  <w:endnote w:type="continuationSeparator" w:id="0">
    <w:p w14:paraId="5DD9DAA8" w14:textId="77777777" w:rsidR="00EF1E1E" w:rsidRDefault="00EF1E1E" w:rsidP="00AB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0AF4" w14:textId="77777777" w:rsidR="00EF1E1E" w:rsidRDefault="00EF1E1E" w:rsidP="00AB1BD5">
      <w:r>
        <w:separator/>
      </w:r>
    </w:p>
  </w:footnote>
  <w:footnote w:type="continuationSeparator" w:id="0">
    <w:p w14:paraId="6433E6E7" w14:textId="77777777" w:rsidR="00EF1E1E" w:rsidRDefault="00EF1E1E" w:rsidP="00AB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4698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208DD6" w14:textId="70744BCC" w:rsidR="00AB1BD5" w:rsidRDefault="00AB1BD5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11241D7" w14:textId="77777777" w:rsidR="00AB1BD5" w:rsidRDefault="00AB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0DBB"/>
    <w:multiLevelType w:val="hybridMultilevel"/>
    <w:tmpl w:val="C5F85306"/>
    <w:lvl w:ilvl="0" w:tplc="70D87850">
      <w:start w:val="1"/>
      <w:numFmt w:val="bullet"/>
      <w:lvlText w:val="●"/>
      <w:lvlJc w:val="left"/>
      <w:pPr>
        <w:ind w:left="720" w:hanging="360"/>
      </w:pPr>
    </w:lvl>
    <w:lvl w:ilvl="1" w:tplc="1D3003C6">
      <w:start w:val="1"/>
      <w:numFmt w:val="bullet"/>
      <w:lvlText w:val="○"/>
      <w:lvlJc w:val="left"/>
      <w:pPr>
        <w:ind w:left="1440" w:hanging="360"/>
      </w:pPr>
    </w:lvl>
    <w:lvl w:ilvl="2" w:tplc="12602DE4">
      <w:start w:val="1"/>
      <w:numFmt w:val="bullet"/>
      <w:lvlText w:val="■"/>
      <w:lvlJc w:val="left"/>
      <w:pPr>
        <w:ind w:left="2160" w:hanging="360"/>
      </w:pPr>
    </w:lvl>
    <w:lvl w:ilvl="3" w:tplc="D5D017D0">
      <w:start w:val="1"/>
      <w:numFmt w:val="bullet"/>
      <w:lvlText w:val="●"/>
      <w:lvlJc w:val="left"/>
      <w:pPr>
        <w:ind w:left="2880" w:hanging="360"/>
      </w:pPr>
    </w:lvl>
    <w:lvl w:ilvl="4" w:tplc="F704100C">
      <w:start w:val="1"/>
      <w:numFmt w:val="bullet"/>
      <w:lvlText w:val="○"/>
      <w:lvlJc w:val="left"/>
      <w:pPr>
        <w:ind w:left="3600" w:hanging="360"/>
      </w:pPr>
    </w:lvl>
    <w:lvl w:ilvl="5" w:tplc="17928D14">
      <w:start w:val="1"/>
      <w:numFmt w:val="bullet"/>
      <w:lvlText w:val="■"/>
      <w:lvlJc w:val="left"/>
      <w:pPr>
        <w:ind w:left="4320" w:hanging="360"/>
      </w:pPr>
    </w:lvl>
    <w:lvl w:ilvl="6" w:tplc="D61A337C">
      <w:start w:val="1"/>
      <w:numFmt w:val="bullet"/>
      <w:lvlText w:val="●"/>
      <w:lvlJc w:val="left"/>
      <w:pPr>
        <w:ind w:left="5040" w:hanging="360"/>
      </w:pPr>
    </w:lvl>
    <w:lvl w:ilvl="7" w:tplc="A48629B4">
      <w:start w:val="1"/>
      <w:numFmt w:val="bullet"/>
      <w:lvlText w:val="●"/>
      <w:lvlJc w:val="left"/>
      <w:pPr>
        <w:ind w:left="5760" w:hanging="360"/>
      </w:pPr>
    </w:lvl>
    <w:lvl w:ilvl="8" w:tplc="63B818F8">
      <w:start w:val="1"/>
      <w:numFmt w:val="bullet"/>
      <w:lvlText w:val="●"/>
      <w:lvlJc w:val="left"/>
      <w:pPr>
        <w:ind w:left="6480" w:hanging="360"/>
      </w:pPr>
    </w:lvl>
  </w:abstractNum>
  <w:num w:numId="1" w16cid:durableId="178600360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E6"/>
    <w:rsid w:val="0034289D"/>
    <w:rsid w:val="00683CE6"/>
    <w:rsid w:val="00AB1BD5"/>
    <w:rsid w:val="00E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DDE7B"/>
  <w15:docId w15:val="{444B6CE8-EC1E-4DF8-8ECC-A199DBE2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1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BD5"/>
  </w:style>
  <w:style w:type="paragraph" w:styleId="Footer">
    <w:name w:val="footer"/>
    <w:basedOn w:val="Normal"/>
    <w:link w:val="FooterChar"/>
    <w:uiPriority w:val="99"/>
    <w:unhideWhenUsed/>
    <w:rsid w:val="00AB1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5031</Words>
  <Characters>23374</Characters>
  <Application>Microsoft Office Word</Application>
  <DocSecurity>0</DocSecurity>
  <Lines>454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Bauer Inductive Bible Study Lecture25</vt:lpstr>
    </vt:vector>
  </TitlesOfParts>
  <Company/>
  <LinksUpToDate>false</LinksUpToDate>
  <CharactersWithSpaces>28325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Bauer Inductive Bible Study Lecture25</dc:title>
  <dc:creator>TurboScribe.ai</dc:creator>
  <cp:lastModifiedBy>Ted Hildebrandt</cp:lastModifiedBy>
  <cp:revision>2</cp:revision>
  <dcterms:created xsi:type="dcterms:W3CDTF">2024-02-04T18:54:00Z</dcterms:created>
  <dcterms:modified xsi:type="dcterms:W3CDTF">2024-04-08T11:19:00Z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c763e908e1c44d404e5403a9f3f24735ff3e2c155a418734ec04995d018967a3</vt:lpwstr>
  </property>
</Properties>
</file>