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3CA5" w14:textId="4773C7C1" w:rsidR="0061204A" w:rsidRPr="00DC73F3" w:rsidRDefault="00DC73F3" w:rsidP="00DC73F3">
      <w:pPr xmlns:w="http://schemas.openxmlformats.org/wordprocessingml/2006/main">
        <w:jc w:val="center"/>
        <w:rPr>
          <w:rFonts w:ascii="Calibri" w:eastAsia="Calibri" w:hAnsi="Calibri" w:cs="Calibri"/>
          <w:b/>
          <w:bCs/>
          <w:sz w:val="40"/>
          <w:szCs w:val="40"/>
        </w:rPr>
      </w:pPr>
      <w:r xmlns:w="http://schemas.openxmlformats.org/wordprocessingml/2006/main" w:rsidRPr="00DC73F3">
        <w:rPr>
          <w:rFonts w:ascii="Calibri" w:eastAsia="Calibri" w:hAnsi="Calibri" w:cs="Calibri"/>
          <w:b/>
          <w:bCs/>
          <w:sz w:val="40"/>
          <w:szCs w:val="40"/>
        </w:rPr>
        <w:t xml:space="preserve">大卫·鲍尔博士，归纳圣经研究，</w:t>
      </w:r>
      <w:r xmlns:w="http://schemas.openxmlformats.org/wordprocessingml/2006/main" w:rsidRPr="00DC73F3">
        <w:rPr>
          <w:rFonts w:ascii="Calibri" w:eastAsia="Calibri" w:hAnsi="Calibri" w:cs="Calibri"/>
          <w:b/>
          <w:bCs/>
          <w:sz w:val="40"/>
          <w:szCs w:val="40"/>
        </w:rPr>
        <w:br xmlns:w="http://schemas.openxmlformats.org/wordprocessingml/2006/main"/>
      </w:r>
      <w:r xmlns:w="http://schemas.openxmlformats.org/wordprocessingml/2006/main" w:rsidR="00000000" w:rsidRPr="00DC73F3">
        <w:rPr>
          <w:rFonts w:ascii="Calibri" w:eastAsia="Calibri" w:hAnsi="Calibri" w:cs="Calibri"/>
          <w:b/>
          <w:bCs/>
          <w:sz w:val="40"/>
          <w:szCs w:val="40"/>
        </w:rPr>
        <w:t xml:space="preserve">第 8 讲，图书调查，裘德</w:t>
      </w:r>
    </w:p>
    <w:p w14:paraId="39A7AFBA" w14:textId="375EF48C" w:rsidR="00DC73F3" w:rsidRPr="00DC73F3" w:rsidRDefault="00DC73F3" w:rsidP="00DC73F3">
      <w:pPr xmlns:w="http://schemas.openxmlformats.org/wordprocessingml/2006/main">
        <w:jc w:val="center"/>
        <w:rPr>
          <w:rFonts w:ascii="Calibri" w:eastAsia="Calibri" w:hAnsi="Calibri" w:cs="Calibri"/>
          <w:sz w:val="26"/>
          <w:szCs w:val="26"/>
        </w:rPr>
      </w:pPr>
      <w:r xmlns:w="http://schemas.openxmlformats.org/wordprocessingml/2006/main" w:rsidRPr="00DC73F3">
        <w:rPr>
          <w:rFonts w:ascii="AA Times New Roman" w:eastAsia="Calibri" w:hAnsi="AA Times New Roman" w:cs="AA Times New Roman"/>
          <w:sz w:val="26"/>
          <w:szCs w:val="26"/>
        </w:rPr>
        <w:t xml:space="preserve">© </w:t>
      </w:r>
      <w:r xmlns:w="http://schemas.openxmlformats.org/wordprocessingml/2006/main" w:rsidRPr="00DC73F3">
        <w:rPr>
          <w:rFonts w:ascii="Calibri" w:eastAsia="Calibri" w:hAnsi="Calibri" w:cs="Calibri"/>
          <w:sz w:val="26"/>
          <w:szCs w:val="26"/>
        </w:rPr>
        <w:t xml:space="preserve">2024 大卫·鲍尔和特德·希尔德布兰特</w:t>
      </w:r>
    </w:p>
    <w:p w14:paraId="1AEEC476" w14:textId="77777777" w:rsidR="00DC73F3" w:rsidRPr="00DC73F3" w:rsidRDefault="00DC73F3">
      <w:pPr>
        <w:rPr>
          <w:sz w:val="26"/>
          <w:szCs w:val="26"/>
        </w:rPr>
      </w:pPr>
    </w:p>
    <w:p w14:paraId="07F9603C" w14:textId="685497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这是大卫·鲍尔博士在他关于归纳圣经学习的教学中。这是第八节，图书调查，裘德。</w:t>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Pr="00DC73F3">
        <w:rPr>
          <w:rFonts w:ascii="Calibri" w:eastAsia="Calibri" w:hAnsi="Calibri" w:cs="Calibri"/>
          <w:sz w:val="26"/>
          <w:szCs w:val="26"/>
        </w:rPr>
        <w:t xml:space="preserve">正如我之前提到的，我们将这个细分市场分成了这个新细分市场。</w:t>
      </w:r>
    </w:p>
    <w:p w14:paraId="04ED8C8E" w14:textId="77777777" w:rsidR="0061204A" w:rsidRPr="00DC73F3" w:rsidRDefault="0061204A">
      <w:pPr>
        <w:rPr>
          <w:sz w:val="26"/>
          <w:szCs w:val="26"/>
        </w:rPr>
      </w:pPr>
    </w:p>
    <w:p w14:paraId="2835E440" w14:textId="21E416D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我们想用裘德的信作为图书调查的样本。从某种意义上说，这也是，也将是，它也可以作为分段调查的样本，但当然，它的长度更容易管理。因此，当然，很明显，由于我们这里只有一章，而不是章节标题，因此我们将为我们所拥有的段落赋予标题。</w:t>
      </w:r>
    </w:p>
    <w:p w14:paraId="36823BB9" w14:textId="77777777" w:rsidR="0061204A" w:rsidRPr="00DC73F3" w:rsidRDefault="0061204A">
      <w:pPr>
        <w:rPr>
          <w:sz w:val="26"/>
          <w:szCs w:val="26"/>
        </w:rPr>
      </w:pPr>
    </w:p>
    <w:p w14:paraId="3D3A0532" w14:textId="6431E3C6"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我一直在研究我刚才提到的修订标准版，我认为这是一个非常值得研究的翻译。它也许是其中之一，也许是最接近标准英语翻译的东西。当然，虽然 RSV 的销量不如 NIV 那么多，但它在翻译上确实与 King James 版本（1611 年的授权版本）到 1901 年的美国修订版有直接关系。 。</w:t>
      </w:r>
    </w:p>
    <w:p w14:paraId="75E61299" w14:textId="77777777" w:rsidR="0061204A" w:rsidRPr="00DC73F3" w:rsidRDefault="0061204A">
      <w:pPr>
        <w:rPr>
          <w:sz w:val="26"/>
          <w:szCs w:val="26"/>
        </w:rPr>
      </w:pPr>
    </w:p>
    <w:p w14:paraId="166463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当然，还有 1948 年《新约》和 1952 年《旧约》的修订标准版本。当然，在那之后，您还有 NRSV，新修订的标准版本后来出来了。 ESV，英文标准版本本质上是RSV。</w:t>
      </w:r>
    </w:p>
    <w:p w14:paraId="2451CE6D" w14:textId="77777777" w:rsidR="0061204A" w:rsidRPr="00DC73F3" w:rsidRDefault="0061204A">
      <w:pPr>
        <w:rPr>
          <w:sz w:val="26"/>
          <w:szCs w:val="26"/>
        </w:rPr>
      </w:pPr>
    </w:p>
    <w:p w14:paraId="716903DC" w14:textId="29FD5E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正如他们在 ESV 简介中明确指出的那样，它本质上是 RSV，只有一些改动反映了 ESV 编辑的神学承诺或信念。但关于 RSV，我喜欢的一件事是，如果我们可以这么说的话，它实际上在翻译理论的两个极端之间采取了调解立场。一方面，翻译确实涉及一种连续体。在翻译理论的一方面，我们有时被称为形式对等，或者我应该说，某种形式或口头对等，这实际上与逐字翻译有关，其中翻译者试图为相应的希腊语或希伯来语单词等找到该英语单词的完全正确的希腊语或希伯来语单词。</w:t>
      </w:r>
    </w:p>
    <w:p w14:paraId="64C60E13" w14:textId="77777777" w:rsidR="0061204A" w:rsidRPr="00DC73F3" w:rsidRDefault="0061204A">
      <w:pPr>
        <w:rPr>
          <w:sz w:val="26"/>
          <w:szCs w:val="26"/>
        </w:rPr>
      </w:pPr>
    </w:p>
    <w:p w14:paraId="1D16D22F" w14:textId="324302C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这有时被轻蔑地称为木翻译或直译。最好的例子也许是新美国标准圣经。最极端的例子是放大版圣经，他们不满足于简单地识别代表希腊语或希伯来语单词的一个单词，而是经常有</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一个完整的括号，其中有几个单词一起来捕获对所使用的希腊语或希伯来语单词的精确思考。</w:t>
      </w:r>
    </w:p>
    <w:p w14:paraId="0F8A2267" w14:textId="77777777" w:rsidR="0061204A" w:rsidRPr="00DC73F3" w:rsidRDefault="0061204A">
      <w:pPr>
        <w:rPr>
          <w:sz w:val="26"/>
          <w:szCs w:val="26"/>
        </w:rPr>
      </w:pPr>
    </w:p>
    <w:p w14:paraId="41568E47" w14:textId="4FCF565A"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在这个连续体的另一端，我们有时会遇到所谓的动态对等。这里的观点是，翻译并不涉及识别与希腊语或希伯来语单词相对应的最佳英语单词，而是实际上翻译整个思想单位。因此，了解整个句子甚至整个段落的含义或思想，然后将该句子或该段落的含义翻译成英语。</w:t>
      </w:r>
    </w:p>
    <w:p w14:paraId="309D10DC" w14:textId="77777777" w:rsidR="0061204A" w:rsidRPr="00DC73F3" w:rsidRDefault="0061204A">
      <w:pPr>
        <w:rPr>
          <w:sz w:val="26"/>
          <w:szCs w:val="26"/>
        </w:rPr>
      </w:pPr>
    </w:p>
    <w:p w14:paraId="149CA45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美国圣经公会或联合圣经公会的每一个译本都体现了这一点。极端的例子是释义。释义是动态对等的一个极端例子。</w:t>
      </w:r>
    </w:p>
    <w:p w14:paraId="5858431D" w14:textId="77777777" w:rsidR="0061204A" w:rsidRPr="00DC73F3" w:rsidRDefault="0061204A">
      <w:pPr>
        <w:rPr>
          <w:sz w:val="26"/>
          <w:szCs w:val="26"/>
        </w:rPr>
      </w:pPr>
    </w:p>
    <w:p w14:paraId="4D139643" w14:textId="4379F5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现在，我认为 RSV 的价值在于它寻求在这两者之间建立一个调解立场。换句话说，它既不致力于言语对等，也不致力于动态对等，而是根据各个段落的翻译需求来决定是否朝这个方向移动或根据其翻译需求做出翻译决定。因此，它在翻译理论的应用方面更加折衷，我们可以说更加归纳。</w:t>
      </w:r>
    </w:p>
    <w:p w14:paraId="0378634F" w14:textId="77777777" w:rsidR="0061204A" w:rsidRPr="00DC73F3" w:rsidRDefault="0061204A">
      <w:pPr>
        <w:rPr>
          <w:sz w:val="26"/>
          <w:szCs w:val="26"/>
        </w:rPr>
      </w:pPr>
    </w:p>
    <w:p w14:paraId="3C866E72" w14:textId="377F10C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在某些地方，NIV 倾向于更多，倾向于朝这个方向移动，而在其他地方，基于谁负责翻译 NIV 的各个部分，在某种程度上倾向于朝这个方向移动。圣经。但至少我自己，并没有看到我在 RSV 中发现的关于在 NIV 中走向动态对等或言语对等的仔细思考。现在，RSV 更难获得，特别是因为您已经生产了 NRSV。</w:t>
      </w:r>
    </w:p>
    <w:p w14:paraId="0C47CD5B" w14:textId="77777777" w:rsidR="0061204A" w:rsidRPr="00DC73F3" w:rsidRDefault="0061204A">
      <w:pPr>
        <w:rPr>
          <w:sz w:val="26"/>
          <w:szCs w:val="26"/>
        </w:rPr>
      </w:pPr>
    </w:p>
    <w:p w14:paraId="399DC98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但如果您发现很难获得 RSV，您可以尝试 ESV。正如我所说，在很大程度上，它本质上是 RSV。 NRSV 总体来说是一个不错的翻译，但我没有使用它，因为我实际上发现 NRSV 引入的问题至少与它试图在翻译中解决的问题一样多。</w:t>
      </w:r>
    </w:p>
    <w:p w14:paraId="754996C9" w14:textId="77777777" w:rsidR="0061204A" w:rsidRPr="00DC73F3" w:rsidRDefault="0061204A">
      <w:pPr>
        <w:rPr>
          <w:sz w:val="26"/>
          <w:szCs w:val="26"/>
        </w:rPr>
      </w:pPr>
    </w:p>
    <w:p w14:paraId="232A8D3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因此，它确实在某些地方改进了 RSV，但我发现在更多情况下，它实际上引入了翻译问题，有时甚至莫名其妙地引入了翻译问题。因此，出于这个原因，我仍然更喜欢使用 RSV。但关于 RSV 的一件事是，你知道，当涉及到人类时，它不具有性别包容性。</w:t>
      </w:r>
    </w:p>
    <w:p w14:paraId="32774121" w14:textId="77777777" w:rsidR="0061204A" w:rsidRPr="00DC73F3" w:rsidRDefault="0061204A">
      <w:pPr>
        <w:rPr>
          <w:sz w:val="26"/>
          <w:szCs w:val="26"/>
        </w:rPr>
      </w:pPr>
    </w:p>
    <w:p w14:paraId="240A6EE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所以，它仍然在谈论人或人类或诸如此类的事情。当然，我对女性可能会因这种语言而感到被排斥的感觉很敏感。所以，你必须知道翻译是完美的，我接受这一点是因为它的价值，否则，我在 RSV 中找到了价值。</w:t>
      </w:r>
    </w:p>
    <w:p w14:paraId="3F4D3436" w14:textId="77777777" w:rsidR="0061204A" w:rsidRPr="00DC73F3" w:rsidRDefault="0061204A">
      <w:pPr>
        <w:rPr>
          <w:sz w:val="26"/>
          <w:szCs w:val="26"/>
        </w:rPr>
      </w:pPr>
    </w:p>
    <w:p w14:paraId="0FD8E07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但无论如何，RSV 中的段落都是通过缩进表示的。因此，在有缩进的地方，就有一个新段落，这就是这些段落、这些段落标题的基础。作为一封书信，犹大书当然是意识形态的一般材料。</w:t>
      </w:r>
    </w:p>
    <w:p w14:paraId="0E28482B" w14:textId="77777777" w:rsidR="0061204A" w:rsidRPr="00DC73F3" w:rsidRDefault="0061204A">
      <w:pPr>
        <w:rPr>
          <w:sz w:val="26"/>
          <w:szCs w:val="26"/>
        </w:rPr>
      </w:pPr>
    </w:p>
    <w:p w14:paraId="3A6554A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主要关注的是想法的表达。当然，这里确实提到了某些人，例如以诺。但这本书不是关于他们的。</w:t>
      </w:r>
    </w:p>
    <w:p w14:paraId="5C6DDCB1" w14:textId="77777777" w:rsidR="0061204A" w:rsidRPr="00DC73F3" w:rsidRDefault="0061204A">
      <w:pPr>
        <w:rPr>
          <w:sz w:val="26"/>
          <w:szCs w:val="26"/>
        </w:rPr>
      </w:pPr>
    </w:p>
    <w:p w14:paraId="7DB85175" w14:textId="01EFE9D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这本书实际上是关于思想的，提到这些人、提到地点、提到事件都是为了服务于本书内容的真正主要关注点，即思想的呈现。现在，就主要单元和子单元而言，我们再次想要退后一步来制作它们。重要的是要使这些单元和子单元在材料允许的范围内尽可能广泛。在书籍调查中，你要避免陷入细节的泥潭，因为你越关注细节，你就越不可能关注这本书更广泛、总体的发展。</w:t>
      </w:r>
    </w:p>
    <w:p w14:paraId="2319E992" w14:textId="77777777" w:rsidR="0061204A" w:rsidRPr="00DC73F3" w:rsidRDefault="0061204A">
      <w:pPr>
        <w:rPr>
          <w:sz w:val="26"/>
          <w:szCs w:val="26"/>
        </w:rPr>
      </w:pPr>
    </w:p>
    <w:p w14:paraId="3422477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所以，你不想专注于细节，而是退后一步，了解这本书的广泛、总体的发展。这实际上意味着让你的单元和子单元在材料允许的范围内尽可能广泛。根据我的判断，我们从第一节和第二节中的问候开始。</w:t>
      </w:r>
    </w:p>
    <w:p w14:paraId="221BF693" w14:textId="77777777" w:rsidR="0061204A" w:rsidRPr="00DC73F3" w:rsidRDefault="0061204A">
      <w:pPr>
        <w:rPr>
          <w:sz w:val="26"/>
          <w:szCs w:val="26"/>
        </w:rPr>
      </w:pPr>
    </w:p>
    <w:p w14:paraId="25CF192E" w14:textId="6BE9B2F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犹大书是耶稣基督和雅各的兄弟的讲道，写给那些蒙召、在父神中蒙爱、并为耶稣基督保守的人，愿怜悯、平安和慈爱加倍地临到你们。当然，这封信的正文从第 3 节开始，我们似乎在第 24 节和第 25 节中得到了书信的结论。现在，献给那位能阻止你跌倒、将你毫无瑕疵地呈现在神的面前的人。欢喜地临在他的荣耀面前，愿荣耀、威严、统治权和权柄，归于我们的救主独一的神，借着我们的主耶稣基督，从古至今，直到永远。</w:t>
      </w:r>
    </w:p>
    <w:p w14:paraId="1505C0E5" w14:textId="77777777" w:rsidR="0061204A" w:rsidRPr="00DC73F3" w:rsidRDefault="0061204A">
      <w:pPr>
        <w:rPr>
          <w:sz w:val="26"/>
          <w:szCs w:val="26"/>
        </w:rPr>
      </w:pPr>
    </w:p>
    <w:p w14:paraId="18C5DA1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阿门。所以，很明显，这就是结论。所以，我们有了引言和结论，然后，第 3 节到第 23 节就是这封信的正文。</w:t>
      </w:r>
    </w:p>
    <w:p w14:paraId="794CC0CD" w14:textId="77777777" w:rsidR="0061204A" w:rsidRPr="00DC73F3" w:rsidRDefault="0061204A">
      <w:pPr>
        <w:rPr>
          <w:sz w:val="26"/>
          <w:szCs w:val="26"/>
        </w:rPr>
      </w:pPr>
    </w:p>
    <w:p w14:paraId="108D82DE" w14:textId="413416F8"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现在，我自己看到，当我退后一步，感受一下广泛的、总体的运动时，我自己看到了第四节和第五节之间的主要突破。在第三节和第四节中，我们实际上可以称之为这封信的某种宣告。亲爱的弟兄姐妹，我非常渴望写信给你们谈论我们共同的救恩，我发现有必要写信呼吁你们为那一劳永逸地交付给圣徒的信仰而奋斗。</w:t>
      </w:r>
    </w:p>
    <w:p w14:paraId="1FE24502" w14:textId="77777777" w:rsidR="0061204A" w:rsidRPr="00DC73F3" w:rsidRDefault="0061204A">
      <w:pPr>
        <w:rPr>
          <w:sz w:val="26"/>
          <w:szCs w:val="26"/>
        </w:rPr>
      </w:pPr>
    </w:p>
    <w:p w14:paraId="467E26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因为一些很久以前就被指定为不敬虔之人的人已经秘密地获得了承认，他们将我们神的恩典歪曲为放荡，并否认我们唯一的主和主耶稣基督。你看，这句话的作用是指出场合和信中的一般陈述。这封信是在什么场合写的，而且这封信的信息也在这里以一般的方式呈现。</w:t>
      </w:r>
    </w:p>
    <w:p w14:paraId="709FC471" w14:textId="77777777" w:rsidR="0061204A" w:rsidRPr="00DC73F3" w:rsidRDefault="0061204A">
      <w:pPr>
        <w:rPr>
          <w:sz w:val="26"/>
          <w:szCs w:val="26"/>
        </w:rPr>
      </w:pPr>
    </w:p>
    <w:p w14:paraId="3C402953" w14:textId="06620C0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因此，根据第三节和第四节的细分，这些将是第三节和第四节中的子单元，其初衷是写我们共同的救赎，然后是当前关注的问题，即呼吁为一次一劳永逸地交付圣徒的信仰而奋斗，以及该呼吁的理由。第四节，注意这里你有明确的证实。因为一些很久以前就被指定为不敬虔之人的人已经秘密地获得了承认，他们将我们神的恩典歪曲为放荡，并否认我们唯一的主和主耶稣基督。</w:t>
      </w:r>
    </w:p>
    <w:p w14:paraId="047E1BD0" w14:textId="77777777" w:rsidR="0061204A" w:rsidRPr="00DC73F3" w:rsidRDefault="0061204A">
      <w:pPr>
        <w:rPr>
          <w:sz w:val="26"/>
          <w:szCs w:val="26"/>
        </w:rPr>
      </w:pPr>
    </w:p>
    <w:p w14:paraId="74FDB90D"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现在，当你读到第 5 节到第 23 节时，我给了它一个标签，即地址。描述，尤其是对麻烦者的描述，以及在这些麻烦者面前该怎么做的呼吁，并强调怜悯的作用。现在，你会注意到，在第 3 节和第 4 节的一般陈述中，他在第 3 节下半开始说，他写信是为了呼吁他们为信仰而奋斗，呼吁他们为信仰而奋斗。一次就被交付给圣徒。</w:t>
      </w:r>
    </w:p>
    <w:p w14:paraId="44B1144B" w14:textId="77777777" w:rsidR="0061204A" w:rsidRPr="00DC73F3" w:rsidRDefault="0061204A">
      <w:pPr>
        <w:rPr>
          <w:sz w:val="26"/>
          <w:szCs w:val="26"/>
        </w:rPr>
      </w:pPr>
    </w:p>
    <w:p w14:paraId="586462BA" w14:textId="77A85BC3"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然后他继续解释这一上诉的原因，即承认不敬虔的人。现在，请注意，当谈到地址时，他颠倒了顺序。他首先描述了不敬虔的人，在第 5 节到第 16 节中承认了不敬虔的人，然后在第 17 节到第 23 节正文的末尾，你可以看到呼吁他们为信仰而奋斗的具体细节，这一次就永远交付给圣徒了。</w:t>
      </w:r>
    </w:p>
    <w:p w14:paraId="1E2C5F7A" w14:textId="77777777" w:rsidR="0061204A" w:rsidRPr="00DC73F3" w:rsidRDefault="0061204A">
      <w:pPr>
        <w:rPr>
          <w:sz w:val="26"/>
          <w:szCs w:val="26"/>
        </w:rPr>
      </w:pPr>
    </w:p>
    <w:p w14:paraId="27577FFF" w14:textId="10D548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我们将回到这一点，但显然，我认为您将能够看到这里存在交叉排列。在一般性陈述中，呼吁为信仰而奋斗，然后是理由，承认不敬虔的人，然后就他继续发展这一点的演讲而言，他详细说明了这一点，他从承认不敬虔的人开始，B素数，然后以争夺信仰的呼吁结束，A素数。 A，B，B素数，A素数。</w:t>
      </w:r>
    </w:p>
    <w:p w14:paraId="62D627B6" w14:textId="77777777" w:rsidR="0061204A" w:rsidRPr="00DC73F3" w:rsidRDefault="0061204A">
      <w:pPr>
        <w:rPr>
          <w:sz w:val="26"/>
          <w:szCs w:val="26"/>
        </w:rPr>
      </w:pPr>
    </w:p>
    <w:p w14:paraId="4CBE55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现在，再一次，我们在地址中找到的子单元，可以在第 5 节到第 23 节中找到，这些子单元当然可以在第 5 节到第 16 节中找到，对麻烦者的描述，这些不敬虔的人，然后是第 17 节到 23 节，第 17 节到第 23 节中对读者的劝告或呼吁。现在，这确实是您在识别单元和子单元方面需要做的最大程度的了。事实上，因为这</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太短了，我实际上对正在发生的事情很感兴趣，所以我在识别这里的子单元内的单元方面走得更远。</w:t>
      </w:r>
    </w:p>
    <w:p w14:paraId="3CDB18D4" w14:textId="77777777" w:rsidR="0061204A" w:rsidRPr="00DC73F3" w:rsidRDefault="0061204A">
      <w:pPr>
        <w:rPr>
          <w:sz w:val="26"/>
          <w:szCs w:val="26"/>
        </w:rPr>
      </w:pPr>
    </w:p>
    <w:p w14:paraId="3C545D26" w14:textId="385A2754"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在经文中，如第 5 节至第 16 节，我们确认神将审判不敬虔的人，这是由第 5 节至第 7 节过去的例子所证实的。然后，在第 8 节到第 13 节中，你就有了资格。敬虔的人就是那些在你们中间造成严重破坏的人。</w:t>
      </w:r>
    </w:p>
    <w:p w14:paraId="0B86565F" w14:textId="77777777" w:rsidR="0061204A" w:rsidRPr="00DC73F3" w:rsidRDefault="0061204A">
      <w:pPr>
        <w:rPr>
          <w:sz w:val="26"/>
          <w:szCs w:val="26"/>
        </w:rPr>
      </w:pPr>
    </w:p>
    <w:p w14:paraId="3BAC2CA4" w14:textId="6E610E0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他们是不敬虔的人，因此应该受到神圣的审判。然后他再次回到断言：神将审判这里预言所确立的不敬虔的人，第 14 至 16 节。因此，这以断言开始和结束，即神将审判过去的例子所确立的不敬虔的人，第 5 至 7 节，并且根据过去的预言（第 14 至 16 节）确定。</w:t>
      </w:r>
    </w:p>
    <w:p w14:paraId="573956E9" w14:textId="77777777" w:rsidR="0061204A" w:rsidRPr="00DC73F3" w:rsidRDefault="0061204A">
      <w:pPr>
        <w:rPr>
          <w:sz w:val="26"/>
          <w:szCs w:val="26"/>
        </w:rPr>
      </w:pPr>
    </w:p>
    <w:p w14:paraId="4DC7FF7C" w14:textId="45E97A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在这些之间，他确实说，那些来到你们中间的人是不敬虔的，应该受到神圣的审判，就像过去的不敬虔的人一样，应该受到类似于过去对不敬虔的人宣布的审判的审判，两者都是由过去的例子和过去的预言。当然，在第 17 节到第 23 节中，他说，你必须记住第 17 节中的这一点，这实际上介绍了两种类型的劝告。第 17 至 19 节劝勉我们要记住，这引出了第二个劝勉，即劝勉我们要行动，一方面要为自己的缘故而行动，第 20 节和 21 节，也要为他人的缘故而行动，第 22 节和 22 节。第23节。</w:t>
      </w:r>
    </w:p>
    <w:p w14:paraId="0CA125E5" w14:textId="77777777" w:rsidR="0061204A" w:rsidRPr="00DC73F3" w:rsidRDefault="0061204A">
      <w:pPr>
        <w:rPr>
          <w:sz w:val="26"/>
          <w:szCs w:val="26"/>
        </w:rPr>
      </w:pPr>
    </w:p>
    <w:p w14:paraId="1D37809C" w14:textId="4A49485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现在，再一次，关于第 5 节到第 16 节，你在第 5 节到第 16 节中强调的是对不敬虔之人的审判的确定性。在第 5 至 7 节和第 14 至 16 节中，他诉诸前基督教的启示来论证审判的确定性。那么有两个问题，神会审判不敬虔的人，以及那些值得接受神的审判的不敬虔的人已经被教会接纳。</w:t>
      </w:r>
    </w:p>
    <w:p w14:paraId="754D9FE9" w14:textId="77777777" w:rsidR="0061204A" w:rsidRPr="00DC73F3" w:rsidRDefault="0061204A">
      <w:pPr>
        <w:rPr>
          <w:sz w:val="26"/>
          <w:szCs w:val="26"/>
        </w:rPr>
      </w:pPr>
    </w:p>
    <w:p w14:paraId="3DFC932C" w14:textId="78687B9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这就是他提出的第二点，特别是在第 8 节到第 13 节中。现在，第 17 节到第 23 节是走向使徒启示的运动，而第 5 节到第 16 节的重点是预启示。基督教的启示使用旧约中的故事，实际上，特别是旧约中的故事和旧约中的预言，当然是前基督教的启示。他在第 17 至 23 节所做的就是诉诸使徒的启示。</w:t>
      </w:r>
    </w:p>
    <w:p w14:paraId="1DA6DD9F" w14:textId="77777777" w:rsidR="0061204A" w:rsidRPr="00DC73F3" w:rsidRDefault="0061204A">
      <w:pPr>
        <w:rPr>
          <w:sz w:val="26"/>
          <w:szCs w:val="26"/>
        </w:rPr>
      </w:pPr>
    </w:p>
    <w:p w14:paraId="2590E00D" w14:textId="2F2F1414" w:rsidR="0061204A" w:rsidRPr="00DC73F3" w:rsidRDefault="00CC3672">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因此，他在第 17 节中说，但亲爱的，你们必须记住我们主耶稣基督使徒的预言。他们对你们说，在末世，将会有嘲笑者追随自己不敬虔的情欲。然后他继续说，正是这些人制造了分裂，是缺乏圣灵的世俗之人，但是亲爱的，你们要在最神圣的信仰上建立自己，在圣灵里祈祷，保守自己</w:t>
      </w:r>
      <w:r xmlns:w="http://schemas.openxmlformats.org/wordprocessingml/2006/main" w:rsidR="00000000" w:rsidRPr="00DC73F3">
        <w:rPr>
          <w:rFonts w:ascii="Calibri" w:eastAsia="Calibri" w:hAnsi="Calibri" w:cs="Calibri"/>
          <w:sz w:val="26"/>
          <w:szCs w:val="26"/>
        </w:rPr>
        <w:lastRenderedPageBreak xmlns:w="http://schemas.openxmlformats.org/wordprocessingml/2006/main"/>
      </w:r>
      <w:r xmlns:w="http://schemas.openxmlformats.org/wordprocessingml/2006/main" w:rsidR="00000000" w:rsidRPr="00DC73F3">
        <w:rPr>
          <w:rFonts w:ascii="Calibri" w:eastAsia="Calibri" w:hAnsi="Calibri" w:cs="Calibri"/>
          <w:sz w:val="26"/>
          <w:szCs w:val="26"/>
        </w:rPr>
        <w:t xml:space="preserve">在神的爱里，等待我们主耶稣基督的怜悯，直到永生，正如他们所说，这是劝诫要为自己采取行动，然后为他人采取行动，第22和23节，并说服一些怀疑的人，拯救一些人借着将他们从火中抢出来，对一些人怀着敬畏的心怜悯他们，甚至恨恶那被肉体玷污的衣服。</w:t>
      </w:r>
    </w:p>
    <w:p w14:paraId="41F00A8B" w14:textId="77777777" w:rsidR="0061204A" w:rsidRPr="00DC73F3" w:rsidRDefault="0061204A">
      <w:pPr>
        <w:rPr>
          <w:sz w:val="26"/>
          <w:szCs w:val="26"/>
        </w:rPr>
      </w:pPr>
    </w:p>
    <w:p w14:paraId="30D15CB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因此，这里是按比例绘制在图表上的主要单位和子单位。所以，你在这里再次感觉到，他在对麻烦者的描述中给予了更多的空间和更多的批判性内容，而不是在这里对读者的劝告。尽管如此，正如我们将看到的，这本书很可能在结构关系方面达到了对读者的劝告的高潮。</w:t>
      </w:r>
    </w:p>
    <w:p w14:paraId="6ADE0F93" w14:textId="77777777" w:rsidR="0061204A" w:rsidRPr="00DC73F3" w:rsidRDefault="0061204A">
      <w:pPr>
        <w:rPr>
          <w:sz w:val="26"/>
          <w:szCs w:val="26"/>
        </w:rPr>
      </w:pPr>
    </w:p>
    <w:p w14:paraId="64085E5B" w14:textId="3C22199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所以，虽然他用了更多的篇幅来描述不敬虔的人，以及对进来的不敬虔的人的审判，但这一切实际上都是在朝着一个高度劝诫读者的方向前进。顺便说一句，这提醒我们，作者花最多时间处理的事情并不一定是最重要的。可能还有其他原因导致他给予一个主题更多的空间、更多的批判性关注，也就是说，对一个主题的关注超过另一个主题。</w:t>
      </w:r>
    </w:p>
    <w:p w14:paraId="3018AEE3" w14:textId="77777777" w:rsidR="0061204A" w:rsidRPr="00DC73F3" w:rsidRDefault="0061204A">
      <w:pPr>
        <w:rPr>
          <w:sz w:val="26"/>
          <w:szCs w:val="26"/>
        </w:rPr>
      </w:pPr>
    </w:p>
    <w:p w14:paraId="3DFA0E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我们不一定能在每种情况下都得出结论，这意味着这对他来说是最重要或更重要的事情。可能还有其他原因。现在，就结构关系而言，主要的结构关系，当然，第一节和第二节是称呼，提供了一个准备或实现。</w:t>
      </w:r>
    </w:p>
    <w:p w14:paraId="3D0C6FF7" w14:textId="77777777" w:rsidR="0061204A" w:rsidRPr="00DC73F3" w:rsidRDefault="0061204A">
      <w:pPr>
        <w:rPr>
          <w:sz w:val="26"/>
          <w:szCs w:val="26"/>
        </w:rPr>
      </w:pPr>
    </w:p>
    <w:p w14:paraId="21303A8A" w14:textId="033C4C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这是我们理解犹大书其余部分的背景。它涉及三个要素的背景。首先，从作者的背景来看。</w:t>
      </w:r>
    </w:p>
    <w:p w14:paraId="52427183" w14:textId="77777777" w:rsidR="0061204A" w:rsidRPr="00DC73F3" w:rsidRDefault="0061204A">
      <w:pPr>
        <w:rPr>
          <w:sz w:val="26"/>
          <w:szCs w:val="26"/>
        </w:rPr>
      </w:pPr>
    </w:p>
    <w:p w14:paraId="5A097C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他的身份是裘德，他用人际关系来描述自己。他说他是耶稣基督的仆人和雅各的兄弟。那么就接收者而言，他们是通过三种方式来描述的。</w:t>
      </w:r>
    </w:p>
    <w:p w14:paraId="390BE96C" w14:textId="77777777" w:rsidR="0061204A" w:rsidRPr="00DC73F3" w:rsidRDefault="0061204A">
      <w:pPr>
        <w:rPr>
          <w:sz w:val="26"/>
          <w:szCs w:val="26"/>
        </w:rPr>
      </w:pPr>
    </w:p>
    <w:p w14:paraId="190697F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他说他们被召唤了。对于那些被呼召的人来说，他们被描述为蒙爱的，在父神面前蒙爱的，并且他们被描述为为耶稣基督而保守的。然后，按照正确的问候，愿怜悯、平安和爱加倍地赐给你们。</w:t>
      </w:r>
    </w:p>
    <w:p w14:paraId="2D00E6BA" w14:textId="77777777" w:rsidR="0061204A" w:rsidRPr="00DC73F3" w:rsidRDefault="0061204A">
      <w:pPr>
        <w:rPr>
          <w:sz w:val="26"/>
          <w:szCs w:val="26"/>
        </w:rPr>
      </w:pPr>
    </w:p>
    <w:p w14:paraId="16A03B0D" w14:textId="41D4A3D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再次，我们想就此提出问题，即这段经文的每个主要组成部分，即他具体所说的关于作者、接受者和救赎的内容，是如何准备和阐明第 3 节到第 24 节以及本书的其余部分的。 。为什么裘德以他所采用的方式介绍这本书？对于这个明确而理性的问题的答案，其含义、神学含义是什么？然后，我们也知道，正如我们提到的，我已经在这里建议</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第三节和第四节可能包含一个一般性陈述，也就是说，这本书的核心</w:t>
      </w:r>
      <w:r xmlns:w="http://schemas.openxmlformats.org/wordprocessingml/2006/main" w:rsidR="00CC3672">
        <w:rPr>
          <w:rFonts w:ascii="Calibri" w:eastAsia="Calibri" w:hAnsi="Calibri" w:cs="Calibri"/>
          <w:sz w:val="26"/>
          <w:szCs w:val="26"/>
        </w:rPr>
        <w:t xml:space="preserve">实际上概括了该书一般性陈述的信息，即他去并在本书的其余部分详细介绍。现在，在一般性陈述本身中，您确实得到了证实。他说，我写信给你们，是为了呼吁、为信仰而奋斗，这种信仰曾经一劳永逸地交付给圣徒，因为一些很久以前就被指定为这种谴责的人已经秘密地获得了承认，请原谅我，那些歪曲圣徒的不敬虔的人。我们神的恩典变成了放荡，并否认我们唯一的主耶稣基督。</w:t>
      </w:r>
    </w:p>
    <w:p w14:paraId="1C060E28" w14:textId="77777777" w:rsidR="0061204A" w:rsidRPr="00DC73F3" w:rsidRDefault="0061204A">
      <w:pPr>
        <w:rPr>
          <w:sz w:val="26"/>
          <w:szCs w:val="26"/>
        </w:rPr>
      </w:pPr>
    </w:p>
    <w:p w14:paraId="2F59E35B" w14:textId="5CAF166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所以，你实际上在一般性陈述中得到了证实。我之所以说你们应该为那一次一劳永逸地交付给圣徒的信仰而奋斗，是因为那些被指定为这种定罪的不敬虔的人已经秘密地获得了许可。确切地说，一般性陈述和一般性陈述的具体化是具体化的，是在第五节到第十六节中展开的，并且是那个奇斯奇的盟友。</w:t>
      </w:r>
    </w:p>
    <w:p w14:paraId="2673F732" w14:textId="77777777" w:rsidR="0061204A" w:rsidRPr="00DC73F3" w:rsidRDefault="0061204A">
      <w:pPr>
        <w:rPr>
          <w:sz w:val="26"/>
          <w:szCs w:val="26"/>
        </w:rPr>
      </w:pPr>
    </w:p>
    <w:p w14:paraId="49DF0A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因此，他首先描述了这些不敬虔的人。他首先详细说明了不敬虔的人、他们的不敬虔以及他们的定罪。顺便说一句，在一般声明中，请注意他说，谁被指定，谁很久以前就被指定进行这种谴责。</w:t>
      </w:r>
    </w:p>
    <w:p w14:paraId="0CA40DA7" w14:textId="77777777" w:rsidR="0061204A" w:rsidRPr="00DC73F3" w:rsidRDefault="0061204A">
      <w:pPr>
        <w:rPr>
          <w:sz w:val="26"/>
          <w:szCs w:val="26"/>
        </w:rPr>
      </w:pPr>
    </w:p>
    <w:p w14:paraId="0CAC7804" w14:textId="21A1E61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所以，这也是普遍现象。他说它们很久以前就被指定了，当然，当他谈到很久以前在希伯来圣经中提出的模型或例子以及之前提出的关于对不敬虔之人的审判的预言时，这是特别的。因此，很明显，他详细说明、解开并详细说明了很久以前在第 5 节至第 16 节中指定的对不敬虔之人及其定罪的一般描述，然后在第 17 节至第 21 节中，他具体说明了他所描述的内容。意思是为从前一次交付给圣徒的信仰而奋斗。</w:t>
      </w:r>
    </w:p>
    <w:p w14:paraId="4F84FBB5" w14:textId="77777777" w:rsidR="0061204A" w:rsidRPr="00DC73F3" w:rsidRDefault="0061204A">
      <w:pPr>
        <w:rPr>
          <w:sz w:val="26"/>
          <w:szCs w:val="26"/>
        </w:rPr>
      </w:pPr>
    </w:p>
    <w:p w14:paraId="3BB928D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如果你要传讲或教导这段经文，当然，这可能是犹大书中最熟悉的经文之一，那么为一次一劳永逸地交付给圣徒的信仰而奋斗将是非常重要的根据具体情况来解释这一点，即他在第十七至二十一节中扩展了为一次性交付给圣徒的信仰而奋斗的方式。这提供了具体的内容，涉及为一次一劳永逸地交付给圣徒的信仰而奋斗的内容。当然，我们会继续提出相关问题。</w:t>
      </w:r>
    </w:p>
    <w:p w14:paraId="495FC081" w14:textId="77777777" w:rsidR="0061204A" w:rsidRPr="00DC73F3" w:rsidRDefault="0061204A">
      <w:pPr>
        <w:rPr>
          <w:sz w:val="26"/>
          <w:szCs w:val="26"/>
        </w:rPr>
      </w:pPr>
    </w:p>
    <w:p w14:paraId="7968E1E3" w14:textId="5844027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第三节和第四节中的主要元素的含义是什么？它们在本书的其余部分中是如何阐明或发展的？更具体地说，第十七节至二十三节提到的呼吁为信仰争辩等内容如何阐明对读者的劝告？我的意思是，毕竟</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他在第十七至二十三节中所说的内容实际上涉及他在这里所说的为信仰而奋斗的内容。理解这涉及到为一次一劳永逸地交付给圣徒的信仰而奋斗，这如何阐明第十七节至二十三节的含义？第四节中提出这一呼吁的理由，我们可以说是因为介绍了这些不敬虔的人，如何阐明本书的其余部分，特别是第五节至十六节中对麻烦者的描述？一方面，一次性交付给圣徒的信心与那些被定罪的人的不敬虔之间有什么区别？到底有哪些区别呢？这些差异有何意义？曾经交付给圣徒的信心和这里的不敬虔之间有什么区别呢？顺便说一句，让我提一下，我们现在不回答这些问题，但有一件事是，一旦你开始解释并开始回答这个问题，你就会开始看到，曾经存在的整个信仰事业交付给圣徒的一切可能与其说是正统问题，不如说是正统实践。因为他所做的不是将曾经交付给圣徒的信仰与错误的教义，而是与错误的生活，与不敬虔的生活方式进行对比。</w:t>
      </w:r>
    </w:p>
    <w:p w14:paraId="47AEB72D" w14:textId="77777777" w:rsidR="0061204A" w:rsidRPr="00DC73F3" w:rsidRDefault="0061204A">
      <w:pPr>
        <w:rPr>
          <w:sz w:val="26"/>
          <w:szCs w:val="26"/>
        </w:rPr>
      </w:pPr>
    </w:p>
    <w:p w14:paraId="14B620FA" w14:textId="0C9E49A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再说一遍，这些差异在本书的其余部分是如何阐述的？在这里，我们正在讨论细节。他们如何传达整本书的信息？这种交叉如何支持和阐明读者的责任与麻烦者的性格之间的关系？现在，我没有提到关于交叉的这一点，但让我说，交叉的功能之一是它通常表明最重要的是 A 和 A 素数。所以，当你有像 A、B 这样的交叉时，就像这里的 B、A 一样，交叉的目的之一是表明 A 和 A 素数确实是最重要的东西，而 B 和 B 素数倾向于相对来说是次要的。</w:t>
      </w:r>
    </w:p>
    <w:p w14:paraId="2A1BD251" w14:textId="77777777" w:rsidR="0061204A" w:rsidRPr="00DC73F3" w:rsidRDefault="0061204A">
      <w:pPr>
        <w:rPr>
          <w:sz w:val="26"/>
          <w:szCs w:val="26"/>
        </w:rPr>
      </w:pPr>
    </w:p>
    <w:p w14:paraId="0860297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如果是这样的话，那么为信仰而奋斗的事情和劝诫，以及为信仰而奋斗的具体细节，我们在本书末尾的劝诫，确实是首要关注的问题。当然，这正是您所期望的。他不是为不敬虔的人写这本书。</w:t>
      </w:r>
    </w:p>
    <w:p w14:paraId="6C22C0D8" w14:textId="77777777" w:rsidR="0061204A" w:rsidRPr="00DC73F3" w:rsidRDefault="0061204A">
      <w:pPr>
        <w:rPr>
          <w:sz w:val="26"/>
          <w:szCs w:val="26"/>
        </w:rPr>
      </w:pPr>
    </w:p>
    <w:p w14:paraId="0C4D14C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他正在把它们写给敬虔的人。所以，他实际上是在劝告读者要为从前交付圣徒的信仰而奋斗。这是最重要的事情，在交叉中他以这个开始，以那个结束这一事实表明了这一点。</w:t>
      </w:r>
    </w:p>
    <w:p w14:paraId="04230F4E" w14:textId="77777777" w:rsidR="0061204A" w:rsidRPr="00DC73F3" w:rsidRDefault="0061204A">
      <w:pPr>
        <w:rPr>
          <w:sz w:val="26"/>
          <w:szCs w:val="26"/>
        </w:rPr>
      </w:pPr>
    </w:p>
    <w:p w14:paraId="500EE439" w14:textId="602E9D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那么，理性的问题是，为什么作者要以这样的上诉描述和上诉理由来开始这本书？他为什么要这样讨论呢？他为什么使用这些术语？为什么他要发展这两个要素，即上诉和上诉的理由，也就是说，不敬虔的人和他们的判断，就像他在本书的其余部分所做的那样？为什么他选择</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像他那样处理圣徒的信心与那些被定罪之人的不敬虔之间的区别？他为什么要通过这种交叉来支持和阐明读者的责任与麻烦者的性格之间的关系呢？那么，所有这些问题的答案有什么含义，完整的神学含义是什么？现在，除此之外，我们在这里注意到，我们可能与本书正文中的对比存在某种因果关系。在这里我特别指的是第 5 节到第 23 节。</w:t>
      </w:r>
    </w:p>
    <w:p w14:paraId="66564415" w14:textId="77777777" w:rsidR="0061204A" w:rsidRPr="00DC73F3" w:rsidRDefault="0061204A">
      <w:pPr>
        <w:rPr>
          <w:sz w:val="26"/>
          <w:szCs w:val="26"/>
        </w:rPr>
      </w:pPr>
    </w:p>
    <w:p w14:paraId="167ED09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你注意到这里有从直陈语气到祈使语气的转变。从现状到你应该做什么。换句话说，因为有麻烦。</w:t>
      </w:r>
    </w:p>
    <w:p w14:paraId="1A1601F6" w14:textId="77777777" w:rsidR="0061204A" w:rsidRPr="00DC73F3" w:rsidRDefault="0061204A">
      <w:pPr>
        <w:rPr>
          <w:sz w:val="26"/>
          <w:szCs w:val="26"/>
        </w:rPr>
      </w:pPr>
    </w:p>
    <w:p w14:paraId="5955F58F"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由于他们的性格，完全邪恶，顺便说一句，也是一种试图将你拉入其中、进入其轨道的邪恶。这并不是他们在外面做坏事的问题。不，他们是在你中间做的。</w:t>
      </w:r>
    </w:p>
    <w:p w14:paraId="51BA5BD2" w14:textId="77777777" w:rsidR="0061204A" w:rsidRPr="00DC73F3" w:rsidRDefault="0061204A">
      <w:pPr>
        <w:rPr>
          <w:sz w:val="26"/>
          <w:szCs w:val="26"/>
        </w:rPr>
      </w:pPr>
    </w:p>
    <w:p w14:paraId="75615E3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而这种邪恶正在污染。正如他在第 5 节到第 16 节中所描述的那样，这是邪恶特征的一部分，是他们邪恶的特征。因为这个特征是完全的、具有污染性的、具有污染性的，所以这就是一个词，邪恶。</w:t>
      </w:r>
    </w:p>
    <w:p w14:paraId="3367E5B4" w14:textId="77777777" w:rsidR="0061204A" w:rsidRPr="00DC73F3" w:rsidRDefault="0061204A">
      <w:pPr>
        <w:rPr>
          <w:sz w:val="26"/>
          <w:szCs w:val="26"/>
        </w:rPr>
      </w:pPr>
    </w:p>
    <w:p w14:paraId="33E40B2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因为这种邪恶的后果，因为他们邪恶的性质和邪恶的后果，邪恶的审判结果，因此，这就是你应该如何回应它。祈使句、指示句、祈使句、演讲句、因果关系。因此，劝告读者要正义，帮助他人正义，与他们完全不同。</w:t>
      </w:r>
    </w:p>
    <w:p w14:paraId="4E8B9135" w14:textId="77777777" w:rsidR="0061204A" w:rsidRPr="00DC73F3" w:rsidRDefault="0061204A">
      <w:pPr>
        <w:rPr>
          <w:sz w:val="26"/>
          <w:szCs w:val="26"/>
        </w:rPr>
      </w:pPr>
    </w:p>
    <w:p w14:paraId="5B4E7C2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因此，我们与他们完全不同。因此，既有因果关系，也有对比关系。我们再次对此提出疑问。</w:t>
      </w:r>
    </w:p>
    <w:p w14:paraId="6CFD3B68" w14:textId="77777777" w:rsidR="0061204A" w:rsidRPr="00DC73F3" w:rsidRDefault="0061204A">
      <w:pPr>
        <w:rPr>
          <w:sz w:val="26"/>
          <w:szCs w:val="26"/>
        </w:rPr>
      </w:pPr>
    </w:p>
    <w:p w14:paraId="49DCE5D0" w14:textId="74AE3A7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从明确的开始，这类问题的含义是什么，这些麻烦事是如何描述的？这里到底是如何描述它们的？这个描述的确切含义是什么？从他们的邪恶到他们可以期待的神的审判，这场运动涉及的主要因素是什么？这些主要元素的含义是什么？对这些麻烦事的描述如何导致、引起或产生这些劝告？一方面对这些麻烦事的描述与另一方面作者劝告读者追求的生活之间的主要区别是什么？这些差异的确切和具体含义是什么？你注意到我们在这里讨论了因果关系和对比。然后是理性的问题，根据这封书信，为什么这些麻烦事如此彻底邪恶？顺便说一句，这指向一种理性问题。理性问题基本上有两种类型。</w:t>
      </w:r>
    </w:p>
    <w:p w14:paraId="3A693F18" w14:textId="77777777" w:rsidR="0061204A" w:rsidRPr="00DC73F3" w:rsidRDefault="0061204A">
      <w:pPr>
        <w:rPr>
          <w:sz w:val="26"/>
          <w:szCs w:val="26"/>
        </w:rPr>
      </w:pPr>
    </w:p>
    <w:p w14:paraId="72A6501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一种类型的理性问题涉及作者写作某些内容的原因或目的。为什么裘德想要传达这一点？他为什么写这个？他为何强调这一点？但你也可以针对所写内容的逻辑提出理性问题。他形容这些人是邪恶的。</w:t>
      </w:r>
    </w:p>
    <w:p w14:paraId="715B4A0F" w14:textId="77777777" w:rsidR="0061204A" w:rsidRPr="00DC73F3" w:rsidRDefault="0061204A">
      <w:pPr>
        <w:rPr>
          <w:sz w:val="26"/>
          <w:szCs w:val="26"/>
        </w:rPr>
      </w:pPr>
    </w:p>
    <w:p w14:paraId="56351B35" w14:textId="4E937F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因此，这就提出了一个问题，根据这封书信，为什么这些麻烦事如此彻底邪恶？根据这封信的逻辑，他们为什么会这样？根据这封书信，为什么神选择给他们带来这样的审判呢？他认为他们的罪、他们的不敬虔和神的审判之间存在因果关系。神为什么要选择给他们这样的审判呢？为什么作者现在在这里陷入了与作者的目的有关的理性问题，为什么作者如此描述这些麻烦者，为什么他希望以这种方式呈现和强调罪与审判之间的因果关系他有吗？为什么作者要通过对麻烦者的这种对比描述来支持他对读者的劝告？那么，这些明确且理性的问题的答案的完整神学含义是什么？现在，我们再次不一定回答这些问题，尽管朱迪思足够短，您可以直接进入解释阶段，但在这个阶段，我们只是进行观察并提出问题，然后将作为通向解释的桥梁。现在，我们提到我们在这里有一个结论，第 24 节中的书信体结论，实际上是作为赞美诗呈现的。</w:t>
      </w:r>
    </w:p>
    <w:p w14:paraId="4E61A089" w14:textId="77777777" w:rsidR="0061204A" w:rsidRPr="00DC73F3" w:rsidRDefault="0061204A">
      <w:pPr>
        <w:rPr>
          <w:sz w:val="26"/>
          <w:szCs w:val="26"/>
        </w:rPr>
      </w:pPr>
    </w:p>
    <w:p w14:paraId="12589146" w14:textId="145FDD5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请提醒我们，我们在这里所看到的，“……现在归于那位能保守你不跌倒，并能毫无瑕疵地把你毫无瑕疵地欢喜地带到他荣耀面前的神，我们的救主，借着耶稣基督我们的主，愿你有荣耀、威严、统治和权柄，从古至今，直到现在，直到永远。阿们。”我们在第 5 至 23 节中注意到的是对基督徒生活的危险或威胁的描述，以及对正义生活的劝告，然后可以由第 24 至 25 节实际证实。第 24 和 25 节可能是造成这种情况的原因。他在第 5 节到第 23 节中说。</w:t>
      </w:r>
    </w:p>
    <w:p w14:paraId="6AC9D450" w14:textId="77777777" w:rsidR="0061204A" w:rsidRPr="00DC73F3" w:rsidRDefault="0061204A">
      <w:pPr>
        <w:rPr>
          <w:sz w:val="26"/>
          <w:szCs w:val="26"/>
        </w:rPr>
      </w:pPr>
    </w:p>
    <w:p w14:paraId="5BE2EF8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在第 24 和 25 节中，我们有神大能保守信徒的保证，“……神能保守你们不跌倒，又叫你们毫无瑕疵、欢欢喜喜、毫无瑕疵地站在他荣耀的面前。神的能力使信徒终生保持正义，甚至到神的审判台前，并因神荣耀的拯救能力而赞美神。”换句话说，你在这里所拥有的是神在基督里的拯救和保守的能力，实际上是实现关于正义生活的劝告的可能性的手段。他敦促他们为一次性交付给圣徒的信仰而奋斗。他敦促他们记住使徒的预言。</w:t>
      </w:r>
    </w:p>
    <w:p w14:paraId="2C0B1E2D" w14:textId="77777777" w:rsidR="0061204A" w:rsidRPr="00DC73F3" w:rsidRDefault="0061204A">
      <w:pPr>
        <w:rPr>
          <w:sz w:val="26"/>
          <w:szCs w:val="26"/>
        </w:rPr>
      </w:pPr>
    </w:p>
    <w:p w14:paraId="419176EB" w14:textId="5F0FF02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他敦促他们在最神圣的信仰中建立自己，在圣灵中祈祷，保守自己在神的爱中，等待我们主耶稣基督的怜悯以获得永生，并说服一些怀疑的人，要把一些人从火中救出来</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，以拯救一些人；要怀着敬畏之心怜悯一些人；甚至恨恶那些被肉体玷污的衣服。</w:t>
      </w:r>
      <w:r xmlns:w="http://schemas.openxmlformats.org/wordprocessingml/2006/main" w:rsidR="005C4680">
        <w:rPr>
          <w:rFonts w:ascii="Calibri" w:eastAsia="Calibri" w:hAnsi="Calibri" w:cs="Calibri"/>
          <w:sz w:val="26"/>
          <w:szCs w:val="26"/>
        </w:rPr>
        <w:t xml:space="preserve">这里，二十四节和二十五节指明，他们能够这样做，是因为神在基督里的拯救和保守的大能。他们之所以能做到，就是因为这个，这就是一个佐证。</w:t>
      </w:r>
    </w:p>
    <w:p w14:paraId="048BF5A8" w14:textId="77777777" w:rsidR="0061204A" w:rsidRPr="00DC73F3" w:rsidRDefault="0061204A">
      <w:pPr>
        <w:rPr>
          <w:sz w:val="26"/>
          <w:szCs w:val="26"/>
        </w:rPr>
      </w:pPr>
    </w:p>
    <w:p w14:paraId="085BF12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他们能够通过这个来做到这一点。也就是说，这是神在基督里拯救和保守的大能，这是他们实现第 3 节和第 24 节和第 25 节中关于正义生活的劝告的手段。现在，这在神学上非常重要，因为事实上，这表明，以他们自己的人力为基础，他们实际上根本无法胜任这项任务，根本无法以适当和有帮助的方式回应这些不敬虔的人，这些人已经找到了自己的出路。他们中间，以实现犹大给他们的劝告。</w:t>
      </w:r>
    </w:p>
    <w:p w14:paraId="4A3FCEDE" w14:textId="77777777" w:rsidR="0061204A" w:rsidRPr="00DC73F3" w:rsidRDefault="0061204A">
      <w:pPr>
        <w:rPr>
          <w:sz w:val="26"/>
          <w:szCs w:val="26"/>
        </w:rPr>
      </w:pPr>
    </w:p>
    <w:p w14:paraId="0CF00919" w14:textId="17FB2B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他们做不到。但上帝和他的基督完全有能力装备这些读者来履行劝告，并完全克服这些不敬虔的人在他们中间造成的危险。现在，我们想再次提出有关这些明确问题的问题。</w:t>
      </w:r>
    </w:p>
    <w:p w14:paraId="6F99AD84" w14:textId="77777777" w:rsidR="0061204A" w:rsidRPr="00DC73F3" w:rsidRDefault="0061204A">
      <w:pPr>
        <w:rPr>
          <w:sz w:val="26"/>
          <w:szCs w:val="26"/>
        </w:rPr>
      </w:pPr>
    </w:p>
    <w:p w14:paraId="75A28BF3" w14:textId="4B4B656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第 24 节至 25 节如何具体而准确地为对基督徒生活的危险（包括对教会中不敬虔之人的审判）的描述以及对正义生活的劝告提供支持或理由？顺便说一句，第 24 节和第 25 节也证实了这封信中对不敬虔之人的审判，因为他在这里暗示不敬虔的人不必不敬虔。也就是说，他们的不敬虔实际上是对恩典的侮辱，是对拒绝和否认神圣力量的侮辱，而这神圣力量也可以让他们过上不同的生活，过上不敬虔的生活。所以神圣的能力、神圣的资源实际上是审判罪的基础。</w:t>
      </w:r>
    </w:p>
    <w:p w14:paraId="77DFD1CD" w14:textId="77777777" w:rsidR="0061204A" w:rsidRPr="00DC73F3" w:rsidRDefault="0061204A">
      <w:pPr>
        <w:rPr>
          <w:sz w:val="26"/>
          <w:szCs w:val="26"/>
        </w:rPr>
      </w:pPr>
    </w:p>
    <w:p w14:paraId="60808E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那么，第 24 节和第 25 节，尤其是对神荣耀救赎大能的赞美，是如何将整本书推向高潮并照亮整本书的呢？为什么理性的问题，为什么作者如此支持或奠定他在第 5 节至 23 节中的描述和劝告，并以这种神圣力量保护信徒的保证，以及由于他荣耀的拯救和保护力量而赞美上帝的赞美诗，尽管既如此，虽然事实不用他说？为什么他实际上说出来并且以这种方式说出来很重要？为什么他如此强调这种神圣的力量来实现书中的劝告呢？再说一遍，这有什么影响？当然，我们在书中也再次出现了对比。请注意，在大多数书中都有三到六或七个主要结构关系，这就是我们在这里发现的。但你会注意到读者和麻烦者之间的传记对比再次出现。</w:t>
      </w:r>
    </w:p>
    <w:p w14:paraId="3EDFD7F2" w14:textId="77777777" w:rsidR="0061204A" w:rsidRPr="00DC73F3" w:rsidRDefault="0061204A">
      <w:pPr>
        <w:rPr>
          <w:sz w:val="26"/>
          <w:szCs w:val="26"/>
        </w:rPr>
      </w:pPr>
    </w:p>
    <w:p w14:paraId="2C6C2C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第 3 和 20 节将读者描述为圣洁，而第 4、15 和 18 节则将这里的麻烦者描述为不敬虔的人。第 2、21、23 节，读者经历或等待怜悯，而麻烦者则经历或等待审判。 ，第 4 至 16 节。第 24 节将读者描述为无瑕疵的，而第 8、12 和 23 节则将麻烦的人描述为污秽和玷污的。</w:t>
      </w:r>
    </w:p>
    <w:p w14:paraId="4CFB4A9B" w14:textId="77777777" w:rsidR="0061204A" w:rsidRPr="00DC73F3" w:rsidRDefault="0061204A">
      <w:pPr>
        <w:rPr>
          <w:sz w:val="26"/>
          <w:szCs w:val="26"/>
        </w:rPr>
      </w:pPr>
    </w:p>
    <w:p w14:paraId="5F6A0103" w14:textId="267CE34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读者被描述为或期望在灵里祷告，第 20 节。困扰者被描述为缺乏灵，第 19 节。读者站在上帝面前，这节经文将站在上帝面前，第 24 节。</w:t>
      </w:r>
    </w:p>
    <w:p w14:paraId="00B5AEBA" w14:textId="77777777" w:rsidR="0061204A" w:rsidRPr="00DC73F3" w:rsidRDefault="0061204A">
      <w:pPr>
        <w:rPr>
          <w:sz w:val="26"/>
          <w:szCs w:val="26"/>
        </w:rPr>
      </w:pPr>
    </w:p>
    <w:p w14:paraId="54FCD8D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麻烦的人跌倒或跌倒，第 6 节。读者得救了，这是他的语言，第 3 和 25 节。麻烦的人被毁灭了，也是他的语言，第 5、7、10、11、13 和 15 节。在这里我关于这种对比，我会注意到读者和麻烦者之间的反复对比，引言和结论的作用。</w:t>
      </w:r>
    </w:p>
    <w:p w14:paraId="031827C0" w14:textId="77777777" w:rsidR="0061204A" w:rsidRPr="00DC73F3" w:rsidRDefault="0061204A">
      <w:pPr>
        <w:rPr>
          <w:sz w:val="26"/>
          <w:szCs w:val="26"/>
        </w:rPr>
      </w:pPr>
    </w:p>
    <w:p w14:paraId="50B995B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请注意，介绍对读者来说非常积极。愿怜悯、平安和慈爱加倍地赐给那些蒙召、蒙父神所爱、为耶稣基督保守的人。而且结论对读者来说也是非常积极的。</w:t>
      </w:r>
    </w:p>
    <w:p w14:paraId="7AB06FD5" w14:textId="77777777" w:rsidR="0061204A" w:rsidRPr="00DC73F3" w:rsidRDefault="0061204A">
      <w:pPr>
        <w:rPr>
          <w:sz w:val="26"/>
          <w:szCs w:val="26"/>
        </w:rPr>
      </w:pPr>
    </w:p>
    <w:p w14:paraId="5DBF28A0" w14:textId="57B8CDC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归于他，他能够阻止你跌倒，并让你毫无瑕疵地欢喜地来到他荣耀的面前，等等。而在第 23 节到 23 节中，你对对手有负面的描述。我还要注意“保留”这个词的作用。</w:t>
      </w:r>
    </w:p>
    <w:p w14:paraId="098671D9" w14:textId="77777777" w:rsidR="0061204A" w:rsidRPr="00DC73F3" w:rsidRDefault="0061204A">
      <w:pPr>
        <w:rPr>
          <w:sz w:val="26"/>
          <w:szCs w:val="26"/>
        </w:rPr>
      </w:pPr>
    </w:p>
    <w:p w14:paraId="05CA3EA5" w14:textId="67BA4B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整个特雷尔都使用希腊语中的同一个词。 “保留”这个词在这里，注意你如何重复使用“保留”这个词，在一节第六节中使用了一、二、三、四、五、六次、两次。但在整本书中，这个角色都被保留了。</w:t>
      </w:r>
    </w:p>
    <w:p w14:paraId="3AD1E4E2" w14:textId="77777777" w:rsidR="0061204A" w:rsidRPr="00DC73F3" w:rsidRDefault="0061204A">
      <w:pPr>
        <w:rPr>
          <w:sz w:val="26"/>
          <w:szCs w:val="26"/>
        </w:rPr>
      </w:pPr>
    </w:p>
    <w:p w14:paraId="21467AA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请注意，据说读者是被上帝保守以得救并保守自己的。而扰乱者却被神保留定罪，却没有保守自己。因此，“keep”的使用实际上是为了强调差异。</w:t>
      </w:r>
    </w:p>
    <w:p w14:paraId="27DB6C19" w14:textId="77777777" w:rsidR="0061204A" w:rsidRPr="00DC73F3" w:rsidRDefault="0061204A">
      <w:pPr>
        <w:rPr>
          <w:sz w:val="26"/>
          <w:szCs w:val="26"/>
        </w:rPr>
      </w:pPr>
    </w:p>
    <w:p w14:paraId="27CECD5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读者为一件事而留住，或者为一件事而留住自己。不敬虔的人被保留是为了另一件事，而不是保留自己。所以，“保留”这个词在这里非常非常重要。</w:t>
      </w:r>
    </w:p>
    <w:p w14:paraId="43A8E078" w14:textId="77777777" w:rsidR="0061204A" w:rsidRPr="00DC73F3" w:rsidRDefault="0061204A">
      <w:pPr>
        <w:rPr>
          <w:sz w:val="26"/>
          <w:szCs w:val="26"/>
        </w:rPr>
      </w:pPr>
    </w:p>
    <w:p w14:paraId="40B82F3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我们再次提出问题，明确的、理性的和暗示性的问题。这些主要差异以及读者和麻烦者之间可能尚未确定的其他差异的具体含义是什么？或者也许我们应该说不敬虔的人，因为这是他用来形容他们的词。这些主要差异如何相互关联？它们如何相互照亮？引言和引言结论</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相对于正文和持续主题的作用如何有助于并阐明读者和麻烦者之间的差异？所以，它们都是确定性的问题。</w:t>
      </w:r>
    </w:p>
    <w:p w14:paraId="74F81FBA" w14:textId="77777777" w:rsidR="0061204A" w:rsidRPr="00DC73F3" w:rsidRDefault="0061204A">
      <w:pPr>
        <w:rPr>
          <w:sz w:val="26"/>
          <w:szCs w:val="26"/>
        </w:rPr>
      </w:pPr>
    </w:p>
    <w:p w14:paraId="6DE61F19" w14:textId="5E9DA2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而理性的问题是，为什么按照犹大书的逻辑，读者和麻烦者之间会存在这些差异？你为什么像他一样描述和发展这些差异？对确定性和理性问题的答案的完整神学含义是什么？不过，我们也再次进行了比较。过去对邪恶、邪恶或麻烦者的描述被反复与当前麻烦者的现象进行比较。这通过重复使用这些或这些是来表明。</w:t>
      </w:r>
    </w:p>
    <w:p w14:paraId="3043FE17" w14:textId="77777777" w:rsidR="0061204A" w:rsidRPr="00DC73F3" w:rsidRDefault="0061204A">
      <w:pPr>
        <w:rPr>
          <w:sz w:val="26"/>
          <w:szCs w:val="26"/>
        </w:rPr>
      </w:pPr>
    </w:p>
    <w:p w14:paraId="3B77838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所以，请注意，第五节到第七节中有过去的描述。现在，我想提醒你们，尽管你们曾经完全了解，那位将人民从埃及地拯救出来的人后来又毁灭了那些不信的人。而那些没有守住自己的位置而离开自己适当居所的天使，则被他用永恒的锁链锁在幽暗的幽暗中，直到大日的审判。</w:t>
      </w:r>
    </w:p>
    <w:p w14:paraId="72FCF32E" w14:textId="77777777" w:rsidR="0061204A" w:rsidRPr="00DC73F3" w:rsidRDefault="0061204A">
      <w:pPr>
        <w:rPr>
          <w:sz w:val="26"/>
          <w:szCs w:val="26"/>
        </w:rPr>
      </w:pPr>
    </w:p>
    <w:p w14:paraId="6D0A2D8F" w14:textId="60829D5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正如所多玛、蛾摩拉和周围的城市，同样行了不道德的事，放纵了不自然的情欲，受到了永火的惩罚，同样，这些人，这些人，就是你们中间现在的人，同样，这些人在梦中玷污肉体，拒绝权威，辱骂荣耀者。因此，他以类似的方式从过去的描述转向现在的现象。请注意，他在第九节和第十节中做了同样的事情。</w:t>
      </w:r>
    </w:p>
    <w:p w14:paraId="3A82BEE9" w14:textId="77777777" w:rsidR="0061204A" w:rsidRPr="00DC73F3" w:rsidRDefault="0061204A">
      <w:pPr>
        <w:rPr>
          <w:sz w:val="26"/>
          <w:szCs w:val="26"/>
        </w:rPr>
      </w:pPr>
    </w:p>
    <w:p w14:paraId="44E2C324" w14:textId="0DDC411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从过去的描述开始。但当天使长米迦勒与魔鬼争辩摩西的尸体时，他并没有妄加咒骂摩西，而是说：“愿主责备你。”现在，呈现现象。</w:t>
      </w:r>
    </w:p>
    <w:p w14:paraId="4A651564" w14:textId="77777777" w:rsidR="0061204A" w:rsidRPr="00DC73F3" w:rsidRDefault="0061204A">
      <w:pPr>
        <w:rPr>
          <w:sz w:val="26"/>
          <w:szCs w:val="26"/>
        </w:rPr>
      </w:pPr>
    </w:p>
    <w:p w14:paraId="22F28AF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但是这些人，或者说就是这些人，他们辱骂他们不理解的一切，并通过他们像非理性动物一样本能地知道的事情而被毁灭。再次，第 11 节。他们有祸了，因为他们走该隐的道路，为了该隐的缘故而放弃自己，陷入巴兰的错误，并在可拉的叛逆中灭亡。</w:t>
      </w:r>
    </w:p>
    <w:p w14:paraId="4DC95C26" w14:textId="77777777" w:rsidR="0061204A" w:rsidRPr="00DC73F3" w:rsidRDefault="0061204A">
      <w:pPr>
        <w:rPr>
          <w:sz w:val="26"/>
          <w:szCs w:val="26"/>
        </w:rPr>
      </w:pPr>
    </w:p>
    <w:p w14:paraId="40E10FC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这是过去的描述。现在，与目前的现象进行比较。这些就是这些，就是你们爱情盛宴上的污点，他们大胆地一起狂欢，自顾自，风吹无水的云，深秋不结果的树，两次枯死，连根拔起。</w:t>
      </w:r>
    </w:p>
    <w:p w14:paraId="1526DCF9" w14:textId="77777777" w:rsidR="0061204A" w:rsidRPr="00DC73F3" w:rsidRDefault="0061204A">
      <w:pPr>
        <w:rPr>
          <w:sz w:val="26"/>
          <w:szCs w:val="26"/>
        </w:rPr>
      </w:pPr>
    </w:p>
    <w:p w14:paraId="0EF7FF3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他在第 14 节也做了同样的事情。亚当第七代的以诺也正是在这些人中预言说，看哪，主带着他的圣万来了，要对众人施行审判，要定罪人中一切不敬虔的人有罪。他们</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以如此不敬虔的方式所犯下的不敬虔的行为，以及不敬虔的罪人对他所说的一切严厉的话。你看，那都是过去的事了。</w:t>
      </w:r>
    </w:p>
    <w:p w14:paraId="5B06DB1D" w14:textId="77777777" w:rsidR="0061204A" w:rsidRPr="00DC73F3" w:rsidRDefault="0061204A">
      <w:pPr>
        <w:rPr>
          <w:sz w:val="26"/>
          <w:szCs w:val="26"/>
        </w:rPr>
      </w:pPr>
    </w:p>
    <w:p w14:paraId="3110C439" w14:textId="617FE71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现在，我们通过比较的方式来呈现这一现象。这些人都是爱发牢骚、心怀不满、追随自己的激情、大肆鼓吹、阿谀奉承以获取优势的人。他最后在第 17 节和第 18 节这样做了。</w:t>
      </w:r>
    </w:p>
    <w:p w14:paraId="6B448CA1" w14:textId="77777777" w:rsidR="0061204A" w:rsidRPr="00DC73F3" w:rsidRDefault="0061204A">
      <w:pPr>
        <w:rPr>
          <w:sz w:val="26"/>
          <w:szCs w:val="26"/>
        </w:rPr>
      </w:pPr>
    </w:p>
    <w:p w14:paraId="3FD3F918" w14:textId="02D0AD4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但亲爱的，你必须记住我们主耶稣基督使徒的预言。他们对你们说，在末世，将会有嘲笑者随从他们不敬虔的情欲。现在，第 19 节，这是过去的描述。</w:t>
      </w:r>
    </w:p>
    <w:p w14:paraId="4207EA41" w14:textId="77777777" w:rsidR="0061204A" w:rsidRPr="00DC73F3" w:rsidRDefault="0061204A">
      <w:pPr>
        <w:rPr>
          <w:sz w:val="26"/>
          <w:szCs w:val="26"/>
        </w:rPr>
      </w:pPr>
    </w:p>
    <w:p w14:paraId="44B2A5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现在，呈现现象。正是这些人制造了分裂，世俗的人没有了精神，等等。因此，过去对邪恶旅行者的描述被反复与他们当中这些不敬虔的人的当前现象进行比较。</w:t>
      </w:r>
    </w:p>
    <w:p w14:paraId="1495D338" w14:textId="77777777" w:rsidR="0061204A" w:rsidRPr="00DC73F3" w:rsidRDefault="0061204A">
      <w:pPr>
        <w:rPr>
          <w:sz w:val="26"/>
          <w:szCs w:val="26"/>
        </w:rPr>
      </w:pPr>
    </w:p>
    <w:p w14:paraId="52D4C0B1" w14:textId="225D267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我们再次对此提出疑问。过去的描述和现在的现象有哪些具体的相似之处？这些相似点的含义是什么？这些相似点如何阐明目前在你们中间的这些不敬虔之人的品格？这些单独的相似点如何相互关联，以及它们如何相互启发？理性提问。为什么这些不敬虔的人在这些方面与过去的描述如此相似？您为何如此呈现并强调这些相似之处？这意味着什么？然后，当然，我们会确定代表我们确定的主要关系的关键领域或战略领域。</w:t>
      </w:r>
    </w:p>
    <w:p w14:paraId="46F12CBA" w14:textId="77777777" w:rsidR="0061204A" w:rsidRPr="00DC73F3" w:rsidRDefault="0061204A">
      <w:pPr>
        <w:rPr>
          <w:sz w:val="26"/>
          <w:szCs w:val="26"/>
        </w:rPr>
      </w:pPr>
    </w:p>
    <w:p w14:paraId="2D4DC10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当然，正如我们所见，第三节和第四节代表了带有证实和对比的特殊化。第5节、第17节至第20节和第23节代表因果关系和对比与证实的再现，并代表对比的再现和比较的再现。第 24 节和第 25 节代表用仪器证实，第 1 节和第 2 节代表准备实现。</w:t>
      </w:r>
    </w:p>
    <w:p w14:paraId="1AF2DAC6" w14:textId="77777777" w:rsidR="0061204A" w:rsidRPr="00DC73F3" w:rsidRDefault="0061204A">
      <w:pPr>
        <w:rPr>
          <w:sz w:val="26"/>
          <w:szCs w:val="26"/>
        </w:rPr>
      </w:pPr>
    </w:p>
    <w:p w14:paraId="71BF9E5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因此，从这封信中，我们注意到这些是最重要、最关键的经文。然后是更高的关键数据，仅基于本书本身。作者自称为裘德，詹姆斯的兄弟。</w:t>
      </w:r>
    </w:p>
    <w:p w14:paraId="5F2B5E14" w14:textId="77777777" w:rsidR="0061204A" w:rsidRPr="00DC73F3" w:rsidRDefault="0061204A">
      <w:pPr>
        <w:rPr>
          <w:sz w:val="26"/>
          <w:szCs w:val="26"/>
        </w:rPr>
      </w:pPr>
    </w:p>
    <w:p w14:paraId="1DC50E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显然，他非常熟悉《旧约》以及伪经和伪经著作。因此，他可能是犹太人，尤其熟悉犹太末日论。清楚表明，接受者是信徒，主要追求神的公义。</w:t>
      </w:r>
    </w:p>
    <w:p w14:paraId="2BD16595" w14:textId="77777777" w:rsidR="0061204A" w:rsidRPr="00DC73F3" w:rsidRDefault="0061204A">
      <w:pPr>
        <w:rPr>
          <w:sz w:val="26"/>
          <w:szCs w:val="26"/>
        </w:rPr>
      </w:pPr>
    </w:p>
    <w:p w14:paraId="1B32D15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他形容他是被呼召、被爱的。他将上帝描述为我们的上帝，我们的主人耶稣基督。他谈到了我们共同的救恩以及上帝阻止你跌倒的力量。</w:t>
      </w:r>
    </w:p>
    <w:p w14:paraId="0795794F" w14:textId="77777777" w:rsidR="0061204A" w:rsidRPr="00DC73F3" w:rsidRDefault="0061204A">
      <w:pPr>
        <w:rPr>
          <w:sz w:val="26"/>
          <w:szCs w:val="26"/>
        </w:rPr>
      </w:pPr>
    </w:p>
    <w:p w14:paraId="0C5B6D7F" w14:textId="48613DE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但他们却</w:t>
      </w:r>
      <w:r xmlns:w="http://schemas.openxmlformats.org/wordprocessingml/2006/main" w:rsidR="005C4680">
        <w:rPr>
          <w:rFonts w:ascii="Calibri" w:eastAsia="Calibri" w:hAnsi="Calibri" w:cs="Calibri"/>
          <w:sz w:val="26"/>
          <w:szCs w:val="26"/>
        </w:rPr>
        <w:t xml:space="preserve">受到教会中不敬虔之人的困扰和压迫。根据第三节和第五节，他们显然事先与读者、作者有过接触，并在使徒的见证下皈依或得到培育。亲爱的，请记住我们主耶稣基督的使徒的预言，他们是如何对你说的，他说。</w:t>
      </w:r>
    </w:p>
    <w:p w14:paraId="2A84518B" w14:textId="77777777" w:rsidR="0061204A" w:rsidRPr="00DC73F3" w:rsidRDefault="0061204A">
      <w:pPr>
        <w:rPr>
          <w:sz w:val="26"/>
          <w:szCs w:val="26"/>
        </w:rPr>
      </w:pPr>
    </w:p>
    <w:p w14:paraId="31390203" w14:textId="5590433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这个场合是个人渴望写下共同的救赎，当然，还有教会中这些不敬虔的人的存在，我们注意到他在这里如何描述他们。此外，写作的日期可能是在使徒时代之后的某个时候。第 17 节，但亲爱的，你们必须记住我们主耶稣基督的使徒们的预言，至少是在使徒们传道之后的某个时候，至少其中一些是对教会的读者、这封书信的重读者的预言。 。</w:t>
      </w:r>
    </w:p>
    <w:p w14:paraId="730EEFA0" w14:textId="77777777" w:rsidR="0061204A" w:rsidRPr="00DC73F3" w:rsidRDefault="0061204A">
      <w:pPr>
        <w:rPr>
          <w:sz w:val="26"/>
          <w:szCs w:val="26"/>
        </w:rPr>
      </w:pPr>
    </w:p>
    <w:p w14:paraId="1F0BB25B" w14:textId="6E8BC7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至于其他主要印象，这本书的语气是谴责的，特别是在对不敬虔的人的描述中，但也是一种希望和鼓励的语气，特别是对读者。我们注意到，作者两次提到了超正典的材料，大概或显然是来自摩西的假设和《以诺一书》。我们注意到，第三节和第四节的一般陈述以“非常渴望写信给你们我们共同的救恩”这句话开始。</w:t>
      </w:r>
    </w:p>
    <w:p w14:paraId="1EC60FD2" w14:textId="77777777" w:rsidR="0061204A" w:rsidRPr="00DC73F3" w:rsidRDefault="0061204A">
      <w:pPr>
        <w:rPr>
          <w:sz w:val="26"/>
          <w:szCs w:val="26"/>
        </w:rPr>
      </w:pPr>
    </w:p>
    <w:p w14:paraId="2F59BF0F" w14:textId="0376F25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这句话对这本书来说可能很重要，但实际上它的含义并不明确。这可能意味着，虽然我非常渴望写信给您谈论我们共同的救赎，但我发现有必要写信给您谈论其他事情，从而表明他实际写的内容与他最初打算写的内容之间的对比。也就是说，他写的不是我们共同的救恩，而是别的东西，即呼吁为信仰而奋斗。</w:t>
      </w:r>
    </w:p>
    <w:p w14:paraId="21037F23" w14:textId="77777777" w:rsidR="0061204A" w:rsidRPr="00DC73F3" w:rsidRDefault="0061204A">
      <w:pPr>
        <w:rPr>
          <w:sz w:val="26"/>
          <w:szCs w:val="26"/>
        </w:rPr>
      </w:pPr>
    </w:p>
    <w:p w14:paraId="1E312FA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但这可能意味着，因为我非常渴望写信给你我们共同的救赎，我写信给你，我写信给你呼吁为信仰而奋斗，这与其说是一个对比问题，不如说是一个对比问题。因果关系的问题。因为我觉得有必要写信给你们呼吁为我们共同的救恩而写信，所以我觉得有必要写信给你们呼吁为信仰而奋斗，这信仰曾经一劳永逸地交付给了上帝。圣人，这表明他实际上写给他们的是关于我们共同的救赎。好吧，无论如何，这本质上是一本书，是对我们这里的《犹大书》的概述。</w:t>
      </w:r>
    </w:p>
    <w:p w14:paraId="5FFD7CD2" w14:textId="77777777" w:rsidR="0061204A" w:rsidRPr="00DC73F3" w:rsidRDefault="0061204A">
      <w:pPr>
        <w:rPr>
          <w:sz w:val="26"/>
          <w:szCs w:val="26"/>
        </w:rPr>
      </w:pPr>
    </w:p>
    <w:p w14:paraId="1AAA60C1" w14:textId="72A793F5" w:rsidR="0061204A" w:rsidRPr="00DC73F3" w:rsidRDefault="00000000" w:rsidP="00DC73F3">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我希望这有助于说明我们在图书调查中讨论的一些原则。</w:t>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t xml:space="preserve">这是大卫·鲍尔博士在他关于归纳圣经学习的教学中。这是第八节，图书调查，裘德。</w:t>
      </w:r>
      <w:r xmlns:w="http://schemas.openxmlformats.org/wordprocessingml/2006/main" w:rsidR="00DC73F3" w:rsidRPr="00DC73F3">
        <w:rPr>
          <w:rFonts w:ascii="Calibri" w:eastAsia="Calibri" w:hAnsi="Calibri" w:cs="Calibri"/>
          <w:sz w:val="26"/>
          <w:szCs w:val="26"/>
        </w:rPr>
        <w:br xmlns:w="http://schemas.openxmlformats.org/wordprocessingml/2006/main"/>
      </w:r>
    </w:p>
    <w:sectPr w:rsidR="0061204A" w:rsidRPr="00DC73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861" w14:textId="77777777" w:rsidR="006A6A03" w:rsidRDefault="006A6A03" w:rsidP="00DC73F3">
      <w:r>
        <w:separator/>
      </w:r>
    </w:p>
  </w:endnote>
  <w:endnote w:type="continuationSeparator" w:id="0">
    <w:p w14:paraId="0312CF00" w14:textId="77777777" w:rsidR="006A6A03" w:rsidRDefault="006A6A03" w:rsidP="00D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546A" w14:textId="77777777" w:rsidR="006A6A03" w:rsidRDefault="006A6A03" w:rsidP="00DC73F3">
      <w:r>
        <w:separator/>
      </w:r>
    </w:p>
  </w:footnote>
  <w:footnote w:type="continuationSeparator" w:id="0">
    <w:p w14:paraId="293A8611" w14:textId="77777777" w:rsidR="006A6A03" w:rsidRDefault="006A6A03" w:rsidP="00DC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1622"/>
      <w:docPartObj>
        <w:docPartGallery w:val="Page Numbers (Top of Page)"/>
        <w:docPartUnique/>
      </w:docPartObj>
    </w:sdtPr>
    <w:sdtEndPr>
      <w:rPr>
        <w:noProof/>
      </w:rPr>
    </w:sdtEndPr>
    <w:sdtContent>
      <w:p w14:paraId="405BC5D7" w14:textId="5909136A" w:rsidR="00DC73F3" w:rsidRDefault="00DC73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73A747" w14:textId="77777777" w:rsidR="00DC73F3" w:rsidRDefault="00DC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1A2"/>
    <w:multiLevelType w:val="hybridMultilevel"/>
    <w:tmpl w:val="A68EFF44"/>
    <w:lvl w:ilvl="0" w:tplc="6E180E86">
      <w:start w:val="1"/>
      <w:numFmt w:val="bullet"/>
      <w:lvlText w:val="●"/>
      <w:lvlJc w:val="left"/>
      <w:pPr>
        <w:ind w:left="720" w:hanging="360"/>
      </w:pPr>
    </w:lvl>
    <w:lvl w:ilvl="1" w:tplc="68B428F6">
      <w:start w:val="1"/>
      <w:numFmt w:val="bullet"/>
      <w:lvlText w:val="○"/>
      <w:lvlJc w:val="left"/>
      <w:pPr>
        <w:ind w:left="1440" w:hanging="360"/>
      </w:pPr>
    </w:lvl>
    <w:lvl w:ilvl="2" w:tplc="AC04AA8A">
      <w:start w:val="1"/>
      <w:numFmt w:val="bullet"/>
      <w:lvlText w:val="■"/>
      <w:lvlJc w:val="left"/>
      <w:pPr>
        <w:ind w:left="2160" w:hanging="360"/>
      </w:pPr>
    </w:lvl>
    <w:lvl w:ilvl="3" w:tplc="14F08246">
      <w:start w:val="1"/>
      <w:numFmt w:val="bullet"/>
      <w:lvlText w:val="●"/>
      <w:lvlJc w:val="left"/>
      <w:pPr>
        <w:ind w:left="2880" w:hanging="360"/>
      </w:pPr>
    </w:lvl>
    <w:lvl w:ilvl="4" w:tplc="4D96DA8C">
      <w:start w:val="1"/>
      <w:numFmt w:val="bullet"/>
      <w:lvlText w:val="○"/>
      <w:lvlJc w:val="left"/>
      <w:pPr>
        <w:ind w:left="3600" w:hanging="360"/>
      </w:pPr>
    </w:lvl>
    <w:lvl w:ilvl="5" w:tplc="D7E2871C">
      <w:start w:val="1"/>
      <w:numFmt w:val="bullet"/>
      <w:lvlText w:val="■"/>
      <w:lvlJc w:val="left"/>
      <w:pPr>
        <w:ind w:left="4320" w:hanging="360"/>
      </w:pPr>
    </w:lvl>
    <w:lvl w:ilvl="6" w:tplc="D444E052">
      <w:start w:val="1"/>
      <w:numFmt w:val="bullet"/>
      <w:lvlText w:val="●"/>
      <w:lvlJc w:val="left"/>
      <w:pPr>
        <w:ind w:left="5040" w:hanging="360"/>
      </w:pPr>
    </w:lvl>
    <w:lvl w:ilvl="7" w:tplc="3ED04242">
      <w:start w:val="1"/>
      <w:numFmt w:val="bullet"/>
      <w:lvlText w:val="●"/>
      <w:lvlJc w:val="left"/>
      <w:pPr>
        <w:ind w:left="5760" w:hanging="360"/>
      </w:pPr>
    </w:lvl>
    <w:lvl w:ilvl="8" w:tplc="5F6AEA58">
      <w:start w:val="1"/>
      <w:numFmt w:val="bullet"/>
      <w:lvlText w:val="●"/>
      <w:lvlJc w:val="left"/>
      <w:pPr>
        <w:ind w:left="6480" w:hanging="360"/>
      </w:pPr>
    </w:lvl>
  </w:abstractNum>
  <w:num w:numId="1" w16cid:durableId="505049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4A"/>
    <w:rsid w:val="005C4680"/>
    <w:rsid w:val="0061204A"/>
    <w:rsid w:val="006A6A03"/>
    <w:rsid w:val="00CC3672"/>
    <w:rsid w:val="00DC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D158"/>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73F3"/>
    <w:pPr>
      <w:tabs>
        <w:tab w:val="center" w:pos="4680"/>
        <w:tab w:val="right" w:pos="9360"/>
      </w:tabs>
    </w:pPr>
  </w:style>
  <w:style w:type="character" w:customStyle="1" w:styleId="HeaderChar">
    <w:name w:val="Header Char"/>
    <w:basedOn w:val="DefaultParagraphFont"/>
    <w:link w:val="Header"/>
    <w:uiPriority w:val="99"/>
    <w:rsid w:val="00DC73F3"/>
  </w:style>
  <w:style w:type="paragraph" w:styleId="Footer">
    <w:name w:val="footer"/>
    <w:basedOn w:val="Normal"/>
    <w:link w:val="FooterChar"/>
    <w:uiPriority w:val="99"/>
    <w:unhideWhenUsed/>
    <w:rsid w:val="00DC73F3"/>
    <w:pPr>
      <w:tabs>
        <w:tab w:val="center" w:pos="4680"/>
        <w:tab w:val="right" w:pos="9360"/>
      </w:tabs>
    </w:pPr>
  </w:style>
  <w:style w:type="character" w:customStyle="1" w:styleId="FooterChar">
    <w:name w:val="Footer Char"/>
    <w:basedOn w:val="DefaultParagraphFont"/>
    <w:link w:val="Footer"/>
    <w:uiPriority w:val="99"/>
    <w:rsid w:val="00DC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7471</Words>
  <Characters>35013</Characters>
  <Application>Microsoft Office Word</Application>
  <DocSecurity>0</DocSecurity>
  <Lines>652</Lines>
  <Paragraphs>94</Paragraphs>
  <ScaleCrop>false</ScaleCrop>
  <HeadingPairs>
    <vt:vector size="2" baseType="variant">
      <vt:variant>
        <vt:lpstr>Title</vt:lpstr>
      </vt:variant>
      <vt:variant>
        <vt:i4>1</vt:i4>
      </vt:variant>
    </vt:vector>
  </HeadingPairs>
  <TitlesOfParts>
    <vt:vector size="1" baseType="lpstr">
      <vt:lpstr>Bauer Inductive Bible Study Lecture08</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Lecture08</dc:title>
  <dc:creator>TurboScribe.ai</dc:creator>
  <cp:lastModifiedBy>Ted Hildebrandt</cp:lastModifiedBy>
  <cp:revision>4</cp:revision>
  <dcterms:created xsi:type="dcterms:W3CDTF">2024-02-04T18:54:00Z</dcterms:created>
  <dcterms:modified xsi:type="dcterms:W3CDTF">2024-04-06T20:36:00Z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5e4a4cf37919851049ed819b32cca3f1ee06791483ff7a6abad12f3172df361e</vt:lpwstr>
  </property>
</Properties>
</file>